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EE" w:rsidRDefault="00B41FEE" w:rsidP="00CE2B81">
      <w:pPr>
        <w:pStyle w:val="310"/>
        <w:spacing w:line="288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CE2B81">
        <w:rPr>
          <w:sz w:val="28"/>
          <w:szCs w:val="28"/>
        </w:rPr>
        <w:t xml:space="preserve"> </w:t>
      </w:r>
    </w:p>
    <w:p w:rsidR="00B41FEE" w:rsidRDefault="00B41FEE" w:rsidP="000A0D3C">
      <w:pPr>
        <w:pStyle w:val="310"/>
        <w:spacing w:line="288" w:lineRule="auto"/>
        <w:ind w:firstLine="0"/>
        <w:jc w:val="center"/>
        <w:rPr>
          <w:sz w:val="28"/>
          <w:szCs w:val="28"/>
        </w:rPr>
      </w:pPr>
    </w:p>
    <w:p w:rsidR="00710362" w:rsidRDefault="00710362" w:rsidP="000A0D3C">
      <w:pPr>
        <w:pStyle w:val="310"/>
        <w:spacing w:line="288" w:lineRule="auto"/>
        <w:ind w:firstLine="0"/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30480</wp:posOffset>
            </wp:positionV>
            <wp:extent cx="470535" cy="685800"/>
            <wp:effectExtent l="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6A0C">
        <w:rPr>
          <w:sz w:val="28"/>
          <w:szCs w:val="28"/>
        </w:rPr>
        <w:t xml:space="preserve"> </w:t>
      </w:r>
    </w:p>
    <w:p w:rsidR="00710362" w:rsidRDefault="00710362" w:rsidP="000A0D3C">
      <w:pPr>
        <w:pStyle w:val="310"/>
        <w:spacing w:line="288" w:lineRule="auto"/>
        <w:ind w:firstLine="0"/>
        <w:jc w:val="center"/>
        <w:rPr>
          <w:b/>
          <w:bCs/>
          <w:sz w:val="28"/>
          <w:szCs w:val="28"/>
        </w:rPr>
      </w:pPr>
    </w:p>
    <w:p w:rsidR="00710362" w:rsidRDefault="00710362" w:rsidP="000A0D3C">
      <w:pPr>
        <w:pStyle w:val="310"/>
        <w:spacing w:line="288" w:lineRule="auto"/>
        <w:ind w:firstLine="0"/>
        <w:jc w:val="center"/>
        <w:rPr>
          <w:b/>
          <w:bCs/>
          <w:sz w:val="28"/>
          <w:szCs w:val="28"/>
        </w:rPr>
      </w:pPr>
    </w:p>
    <w:p w:rsidR="00710362" w:rsidRPr="00AB2601" w:rsidRDefault="00710362" w:rsidP="000A0D3C">
      <w:pPr>
        <w:pStyle w:val="310"/>
        <w:spacing w:line="288" w:lineRule="auto"/>
        <w:ind w:firstLine="0"/>
        <w:jc w:val="center"/>
        <w:rPr>
          <w:sz w:val="40"/>
          <w:szCs w:val="40"/>
        </w:rPr>
      </w:pPr>
      <w:r w:rsidRPr="00AB2601">
        <w:rPr>
          <w:sz w:val="40"/>
          <w:szCs w:val="40"/>
        </w:rPr>
        <w:t xml:space="preserve">Муниципальное образование </w:t>
      </w:r>
      <w:proofErr w:type="spellStart"/>
      <w:r w:rsidRPr="00AB2601">
        <w:rPr>
          <w:sz w:val="40"/>
          <w:szCs w:val="40"/>
        </w:rPr>
        <w:t>Ширинский</w:t>
      </w:r>
      <w:proofErr w:type="spellEnd"/>
      <w:r w:rsidRPr="00AB2601">
        <w:rPr>
          <w:sz w:val="40"/>
          <w:szCs w:val="40"/>
        </w:rPr>
        <w:t xml:space="preserve"> район</w:t>
      </w: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center"/>
      </w:pPr>
    </w:p>
    <w:p w:rsidR="00710362" w:rsidRDefault="00710362" w:rsidP="000A0D3C">
      <w:pPr>
        <w:suppressAutoHyphens/>
        <w:spacing w:line="21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Районная целевая </w:t>
      </w:r>
      <w:r w:rsidRPr="00AB2601">
        <w:rPr>
          <w:b/>
          <w:bCs/>
          <w:sz w:val="40"/>
          <w:szCs w:val="40"/>
        </w:rPr>
        <w:t xml:space="preserve">программа </w:t>
      </w:r>
      <w:r w:rsidRPr="00F8522A">
        <w:rPr>
          <w:b/>
          <w:bCs/>
          <w:sz w:val="40"/>
          <w:szCs w:val="40"/>
        </w:rPr>
        <w:t>«</w:t>
      </w:r>
      <w:r w:rsidR="00AD6C91">
        <w:rPr>
          <w:b/>
          <w:bCs/>
          <w:sz w:val="40"/>
          <w:szCs w:val="40"/>
        </w:rPr>
        <w:t>Повышение</w:t>
      </w:r>
      <w:r>
        <w:rPr>
          <w:b/>
          <w:bCs/>
          <w:sz w:val="40"/>
          <w:szCs w:val="40"/>
        </w:rPr>
        <w:t xml:space="preserve"> энергетической эффективности экономики </w:t>
      </w:r>
      <w:proofErr w:type="spellStart"/>
      <w:r>
        <w:rPr>
          <w:b/>
          <w:bCs/>
          <w:sz w:val="40"/>
          <w:szCs w:val="40"/>
        </w:rPr>
        <w:t>Ширинского</w:t>
      </w:r>
      <w:proofErr w:type="spellEnd"/>
      <w:r>
        <w:rPr>
          <w:b/>
          <w:bCs/>
          <w:sz w:val="40"/>
          <w:szCs w:val="40"/>
        </w:rPr>
        <w:t xml:space="preserve"> района и сокращения энергетических издержек на 2010-2020 г.г.»</w:t>
      </w:r>
    </w:p>
    <w:p w:rsidR="00710362" w:rsidRDefault="00710362" w:rsidP="000A0D3C">
      <w:pPr>
        <w:suppressAutoHyphens/>
        <w:spacing w:line="216" w:lineRule="auto"/>
        <w:jc w:val="center"/>
        <w:rPr>
          <w:b/>
          <w:bCs/>
          <w:sz w:val="40"/>
          <w:szCs w:val="40"/>
        </w:rPr>
      </w:pPr>
    </w:p>
    <w:p w:rsidR="00710362" w:rsidRDefault="00710362" w:rsidP="000A0D3C">
      <w:pPr>
        <w:suppressAutoHyphens/>
        <w:spacing w:line="216" w:lineRule="auto"/>
        <w:jc w:val="center"/>
        <w:rPr>
          <w:b/>
          <w:bCs/>
          <w:sz w:val="40"/>
          <w:szCs w:val="40"/>
        </w:rPr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710362" w:rsidRDefault="00710362" w:rsidP="000A0D3C">
      <w:pPr>
        <w:pStyle w:val="310"/>
        <w:spacing w:line="288" w:lineRule="auto"/>
        <w:ind w:firstLine="0"/>
        <w:jc w:val="right"/>
      </w:pPr>
    </w:p>
    <w:p w:rsidR="003F11F6" w:rsidRDefault="003F11F6" w:rsidP="000A0D3C">
      <w:pPr>
        <w:pStyle w:val="310"/>
        <w:spacing w:line="288" w:lineRule="auto"/>
        <w:ind w:firstLine="0"/>
        <w:jc w:val="center"/>
        <w:rPr>
          <w:sz w:val="28"/>
          <w:szCs w:val="28"/>
        </w:rPr>
      </w:pPr>
    </w:p>
    <w:p w:rsidR="003F11F6" w:rsidRDefault="003F11F6" w:rsidP="000A0D3C">
      <w:pPr>
        <w:pStyle w:val="310"/>
        <w:spacing w:line="288" w:lineRule="auto"/>
        <w:ind w:firstLine="0"/>
        <w:jc w:val="center"/>
        <w:rPr>
          <w:sz w:val="28"/>
          <w:szCs w:val="28"/>
        </w:rPr>
      </w:pPr>
    </w:p>
    <w:p w:rsidR="003F11F6" w:rsidRDefault="003F11F6" w:rsidP="000A0D3C">
      <w:pPr>
        <w:pStyle w:val="310"/>
        <w:spacing w:line="288" w:lineRule="auto"/>
        <w:ind w:firstLine="0"/>
        <w:jc w:val="center"/>
        <w:rPr>
          <w:sz w:val="28"/>
          <w:szCs w:val="28"/>
        </w:rPr>
      </w:pPr>
    </w:p>
    <w:p w:rsidR="00710362" w:rsidRPr="00D21234" w:rsidRDefault="003F11F6" w:rsidP="000A0D3C">
      <w:pPr>
        <w:pStyle w:val="310"/>
        <w:spacing w:line="288" w:lineRule="auto"/>
        <w:ind w:firstLine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Шира</w:t>
      </w:r>
      <w:proofErr w:type="spellEnd"/>
      <w:r>
        <w:rPr>
          <w:sz w:val="28"/>
          <w:szCs w:val="28"/>
        </w:rPr>
        <w:t xml:space="preserve"> 2012</w:t>
      </w:r>
    </w:p>
    <w:p w:rsidR="00710362" w:rsidRPr="00846BB7" w:rsidRDefault="003F11F6" w:rsidP="00257ADE">
      <w:pPr>
        <w:spacing w:after="200" w:line="276" w:lineRule="auto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 w:rsidR="00257ADE">
        <w:rPr>
          <w:b/>
          <w:bCs/>
          <w:sz w:val="32"/>
          <w:szCs w:val="32"/>
        </w:rPr>
        <w:lastRenderedPageBreak/>
        <w:t xml:space="preserve">                                                   П</w:t>
      </w:r>
      <w:r w:rsidR="00710362" w:rsidRPr="00846BB7">
        <w:rPr>
          <w:b/>
          <w:bCs/>
          <w:sz w:val="32"/>
          <w:szCs w:val="32"/>
        </w:rPr>
        <w:t>АСПОРТ</w:t>
      </w:r>
    </w:p>
    <w:p w:rsidR="00710362" w:rsidRPr="00846BB7" w:rsidRDefault="00710362" w:rsidP="000A0D3C">
      <w:pPr>
        <w:suppressAutoHyphens/>
        <w:spacing w:line="216" w:lineRule="auto"/>
        <w:jc w:val="center"/>
        <w:rPr>
          <w:b/>
          <w:bCs/>
          <w:sz w:val="32"/>
          <w:szCs w:val="32"/>
        </w:rPr>
      </w:pPr>
      <w:r w:rsidRPr="00846BB7">
        <w:rPr>
          <w:b/>
          <w:bCs/>
          <w:sz w:val="32"/>
          <w:szCs w:val="32"/>
        </w:rPr>
        <w:t>Районной</w:t>
      </w:r>
      <w:r w:rsidR="007A2A3F">
        <w:rPr>
          <w:b/>
          <w:bCs/>
          <w:sz w:val="32"/>
          <w:szCs w:val="32"/>
        </w:rPr>
        <w:t xml:space="preserve"> целевой программы «Повышение</w:t>
      </w:r>
      <w:r w:rsidRPr="00846BB7">
        <w:rPr>
          <w:b/>
          <w:bCs/>
          <w:sz w:val="32"/>
          <w:szCs w:val="32"/>
        </w:rPr>
        <w:t xml:space="preserve"> энергетической эффективности экономики </w:t>
      </w:r>
      <w:proofErr w:type="spellStart"/>
      <w:r w:rsidRPr="00846BB7">
        <w:rPr>
          <w:b/>
          <w:bCs/>
          <w:sz w:val="32"/>
          <w:szCs w:val="32"/>
        </w:rPr>
        <w:t>Ширинского</w:t>
      </w:r>
      <w:proofErr w:type="spellEnd"/>
      <w:r w:rsidRPr="00846BB7">
        <w:rPr>
          <w:b/>
          <w:bCs/>
          <w:sz w:val="32"/>
          <w:szCs w:val="32"/>
        </w:rPr>
        <w:t xml:space="preserve"> района и сокращение энергетических издержек на 2010-2020 г.г.»</w:t>
      </w:r>
    </w:p>
    <w:p w:rsidR="00710362" w:rsidRDefault="00710362" w:rsidP="000A0D3C">
      <w:pPr>
        <w:pStyle w:val="2"/>
        <w:suppressAutoHyphens/>
        <w:spacing w:line="216" w:lineRule="auto"/>
        <w:jc w:val="both"/>
        <w:rPr>
          <w:sz w:val="28"/>
          <w:szCs w:val="28"/>
        </w:rPr>
      </w:pPr>
    </w:p>
    <w:p w:rsidR="00710362" w:rsidRPr="0001038D" w:rsidRDefault="00710362" w:rsidP="000A0D3C">
      <w:pPr>
        <w:suppressAutoHyphens/>
        <w:spacing w:line="216" w:lineRule="auto"/>
        <w:rPr>
          <w:sz w:val="16"/>
          <w:szCs w:val="16"/>
        </w:rPr>
      </w:pPr>
    </w:p>
    <w:tbl>
      <w:tblPr>
        <w:tblW w:w="0" w:type="auto"/>
        <w:tblLook w:val="0000"/>
      </w:tblPr>
      <w:tblGrid>
        <w:gridCol w:w="2923"/>
        <w:gridCol w:w="385"/>
        <w:gridCol w:w="5305"/>
        <w:gridCol w:w="395"/>
      </w:tblGrid>
      <w:tr w:rsidR="00710362" w:rsidRPr="0044292E" w:rsidTr="000A0D3C">
        <w:trPr>
          <w:trHeight w:val="1144"/>
        </w:trPr>
        <w:tc>
          <w:tcPr>
            <w:tcW w:w="2923" w:type="dxa"/>
          </w:tcPr>
          <w:p w:rsidR="00710362" w:rsidRPr="0044292E" w:rsidRDefault="00710362" w:rsidP="000A0D3C">
            <w:pPr>
              <w:suppressAutoHyphens/>
              <w:spacing w:before="40" w:after="40" w:line="216" w:lineRule="auto"/>
              <w:jc w:val="left"/>
              <w:rPr>
                <w:sz w:val="28"/>
                <w:szCs w:val="28"/>
              </w:rPr>
            </w:pPr>
            <w:r w:rsidRPr="0044292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385" w:type="dxa"/>
          </w:tcPr>
          <w:p w:rsidR="00710362" w:rsidRDefault="00710362" w:rsidP="000A0D3C">
            <w:pPr>
              <w:suppressAutoHyphens/>
              <w:spacing w:before="40" w:after="40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0" w:type="dxa"/>
            <w:gridSpan w:val="2"/>
          </w:tcPr>
          <w:p w:rsidR="00710362" w:rsidRDefault="00710362" w:rsidP="000A0D3C">
            <w:pPr>
              <w:suppressAutoHyphens/>
              <w:spacing w:before="40" w:after="40"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Районная </w:t>
            </w:r>
            <w:r w:rsidR="007A2A3F">
              <w:rPr>
                <w:sz w:val="28"/>
                <w:szCs w:val="28"/>
              </w:rPr>
              <w:t>целевая программа повышение</w:t>
            </w:r>
            <w:r w:rsidRPr="0044292E">
              <w:rPr>
                <w:sz w:val="28"/>
                <w:szCs w:val="28"/>
              </w:rPr>
              <w:t xml:space="preserve"> энергетической эффективности экономики </w:t>
            </w:r>
            <w:proofErr w:type="spellStart"/>
            <w:r>
              <w:rPr>
                <w:sz w:val="28"/>
                <w:szCs w:val="28"/>
              </w:rPr>
              <w:t>Ширинского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44292E">
              <w:rPr>
                <w:sz w:val="28"/>
                <w:szCs w:val="28"/>
              </w:rPr>
              <w:t xml:space="preserve"> и сокращения  энергетических издержек на 2010 – 2020 годы (далее именуется - Программа)</w:t>
            </w:r>
          </w:p>
          <w:p w:rsidR="00710362" w:rsidRPr="0044292E" w:rsidRDefault="00710362" w:rsidP="000A0D3C">
            <w:pPr>
              <w:suppressAutoHyphens/>
              <w:spacing w:before="40" w:after="40" w:line="216" w:lineRule="auto"/>
              <w:jc w:val="both"/>
              <w:rPr>
                <w:sz w:val="28"/>
                <w:szCs w:val="28"/>
              </w:rPr>
            </w:pPr>
          </w:p>
        </w:tc>
      </w:tr>
      <w:tr w:rsidR="00710362" w:rsidRPr="0044292E" w:rsidTr="000A0D3C">
        <w:tc>
          <w:tcPr>
            <w:tcW w:w="2923" w:type="dxa"/>
          </w:tcPr>
          <w:p w:rsidR="00710362" w:rsidRPr="0044292E" w:rsidRDefault="00710362" w:rsidP="000A0D3C">
            <w:pPr>
              <w:suppressAutoHyphens/>
              <w:spacing w:before="40" w:after="40" w:line="216" w:lineRule="auto"/>
              <w:jc w:val="left"/>
              <w:rPr>
                <w:sz w:val="28"/>
                <w:szCs w:val="28"/>
              </w:rPr>
            </w:pPr>
            <w:r w:rsidRPr="0044292E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85" w:type="dxa"/>
          </w:tcPr>
          <w:p w:rsidR="00710362" w:rsidRDefault="00710362" w:rsidP="000A0D3C">
            <w:pPr>
              <w:suppressAutoHyphens/>
              <w:spacing w:before="40" w:after="40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0" w:type="dxa"/>
            <w:gridSpan w:val="2"/>
          </w:tcPr>
          <w:p w:rsidR="00710362" w:rsidRPr="00616FD3" w:rsidRDefault="00710362" w:rsidP="000A0D3C">
            <w:pPr>
              <w:suppressAutoHyphens/>
              <w:spacing w:before="40" w:after="40"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4292E">
              <w:rPr>
                <w:sz w:val="28"/>
                <w:szCs w:val="28"/>
              </w:rPr>
              <w:t>едеральный закон от 23ноября 2009 г</w:t>
            </w:r>
            <w:r>
              <w:rPr>
                <w:sz w:val="28"/>
                <w:szCs w:val="28"/>
              </w:rPr>
              <w:t>ода</w:t>
            </w:r>
          </w:p>
          <w:p w:rsidR="00710362" w:rsidRDefault="00710362" w:rsidP="000A0D3C">
            <w:pPr>
              <w:suppressAutoHyphens/>
              <w:spacing w:before="40" w:after="40" w:line="216" w:lineRule="auto"/>
              <w:jc w:val="both"/>
              <w:rPr>
                <w:sz w:val="28"/>
                <w:szCs w:val="28"/>
              </w:rPr>
            </w:pPr>
            <w:r w:rsidRPr="0044292E">
              <w:rPr>
                <w:sz w:val="28"/>
                <w:szCs w:val="28"/>
              </w:rPr>
              <w:t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поручение Президента Российской Федерации от 2</w:t>
            </w:r>
            <w:r>
              <w:rPr>
                <w:sz w:val="28"/>
                <w:szCs w:val="28"/>
              </w:rPr>
              <w:t xml:space="preserve"> июля </w:t>
            </w:r>
            <w:r w:rsidRPr="0044292E">
              <w:rPr>
                <w:sz w:val="28"/>
                <w:szCs w:val="28"/>
              </w:rPr>
              <w:t>2009 г</w:t>
            </w:r>
            <w:r>
              <w:rPr>
                <w:sz w:val="28"/>
                <w:szCs w:val="28"/>
              </w:rPr>
              <w:t>ода</w:t>
            </w:r>
          </w:p>
          <w:p w:rsidR="00710362" w:rsidRPr="0044292E" w:rsidRDefault="00710362" w:rsidP="000A0D3C">
            <w:pPr>
              <w:suppressAutoHyphens/>
              <w:spacing w:before="40" w:after="40" w:line="216" w:lineRule="auto"/>
              <w:jc w:val="both"/>
              <w:rPr>
                <w:sz w:val="28"/>
                <w:szCs w:val="28"/>
              </w:rPr>
            </w:pPr>
          </w:p>
        </w:tc>
      </w:tr>
      <w:tr w:rsidR="00710362" w:rsidRPr="0044292E" w:rsidTr="000A0D3C">
        <w:tc>
          <w:tcPr>
            <w:tcW w:w="2923" w:type="dxa"/>
          </w:tcPr>
          <w:p w:rsidR="00710362" w:rsidRPr="0044292E" w:rsidRDefault="00710362" w:rsidP="000A0D3C">
            <w:pPr>
              <w:suppressAutoHyphens/>
              <w:spacing w:before="40" w:after="40" w:line="21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385" w:type="dxa"/>
          </w:tcPr>
          <w:p w:rsidR="00710362" w:rsidRDefault="00710362" w:rsidP="000A0D3C">
            <w:pPr>
              <w:suppressAutoHyphens/>
              <w:spacing w:before="40" w:after="40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0" w:type="dxa"/>
            <w:gridSpan w:val="2"/>
          </w:tcPr>
          <w:p w:rsidR="00710362" w:rsidRDefault="00710362" w:rsidP="000A0D3C">
            <w:pPr>
              <w:suppressAutoHyphens/>
              <w:spacing w:before="40" w:after="40"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9013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="009013A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Ширинский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013A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район</w:t>
            </w:r>
            <w:r w:rsidR="009013A3">
              <w:rPr>
                <w:sz w:val="28"/>
                <w:szCs w:val="28"/>
              </w:rPr>
              <w:t>.</w:t>
            </w:r>
          </w:p>
          <w:p w:rsidR="00710362" w:rsidRDefault="00710362" w:rsidP="000A0D3C">
            <w:pPr>
              <w:suppressAutoHyphens/>
              <w:spacing w:before="40" w:after="40" w:line="216" w:lineRule="auto"/>
              <w:jc w:val="both"/>
              <w:rPr>
                <w:sz w:val="28"/>
                <w:szCs w:val="28"/>
              </w:rPr>
            </w:pPr>
          </w:p>
        </w:tc>
      </w:tr>
      <w:tr w:rsidR="00710362" w:rsidRPr="0044292E" w:rsidTr="000A0D3C">
        <w:trPr>
          <w:trHeight w:val="442"/>
        </w:trPr>
        <w:tc>
          <w:tcPr>
            <w:tcW w:w="2923" w:type="dxa"/>
          </w:tcPr>
          <w:p w:rsidR="00710362" w:rsidRPr="0044292E" w:rsidRDefault="00710362" w:rsidP="000A0D3C">
            <w:pPr>
              <w:suppressAutoHyphens/>
              <w:spacing w:before="40" w:after="40" w:line="216" w:lineRule="auto"/>
              <w:jc w:val="left"/>
              <w:rPr>
                <w:sz w:val="28"/>
                <w:szCs w:val="28"/>
              </w:rPr>
            </w:pPr>
            <w:r w:rsidRPr="0044292E">
              <w:rPr>
                <w:sz w:val="28"/>
                <w:szCs w:val="28"/>
              </w:rPr>
              <w:t xml:space="preserve">Основные разработчики </w:t>
            </w:r>
          </w:p>
        </w:tc>
        <w:tc>
          <w:tcPr>
            <w:tcW w:w="385" w:type="dxa"/>
          </w:tcPr>
          <w:p w:rsidR="00710362" w:rsidRDefault="00710362" w:rsidP="000A0D3C">
            <w:pPr>
              <w:pStyle w:val="24"/>
              <w:suppressAutoHyphens/>
              <w:spacing w:before="40" w:after="40" w:line="216" w:lineRule="auto"/>
              <w:jc w:val="center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</w:t>
            </w:r>
          </w:p>
        </w:tc>
        <w:tc>
          <w:tcPr>
            <w:tcW w:w="5700" w:type="dxa"/>
            <w:gridSpan w:val="2"/>
          </w:tcPr>
          <w:p w:rsidR="00710362" w:rsidRDefault="00710362" w:rsidP="000A0D3C">
            <w:pPr>
              <w:pStyle w:val="24"/>
              <w:suppressAutoHyphens/>
              <w:spacing w:before="40" w:after="40" w:line="216" w:lineRule="auto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Управление промышленности, энергетики, связи, строительства и транспорта.</w:t>
            </w:r>
          </w:p>
          <w:p w:rsidR="00710362" w:rsidRPr="0044292E" w:rsidRDefault="00710362" w:rsidP="000A0D3C">
            <w:pPr>
              <w:pStyle w:val="24"/>
              <w:suppressAutoHyphens/>
              <w:spacing w:before="40" w:after="40" w:line="216" w:lineRule="auto"/>
              <w:rPr>
                <w:i w:val="0"/>
                <w:iCs w:val="0"/>
                <w:sz w:val="28"/>
                <w:szCs w:val="28"/>
              </w:rPr>
            </w:pPr>
          </w:p>
        </w:tc>
      </w:tr>
      <w:tr w:rsidR="00710362" w:rsidRPr="0044292E" w:rsidTr="000A0D3C">
        <w:trPr>
          <w:trHeight w:val="582"/>
        </w:trPr>
        <w:tc>
          <w:tcPr>
            <w:tcW w:w="2923" w:type="dxa"/>
          </w:tcPr>
          <w:p w:rsidR="00710362" w:rsidRPr="0044292E" w:rsidRDefault="00710362" w:rsidP="000A0D3C">
            <w:pPr>
              <w:suppressAutoHyphens/>
              <w:spacing w:before="40" w:after="40" w:line="216" w:lineRule="auto"/>
              <w:jc w:val="left"/>
              <w:rPr>
                <w:sz w:val="28"/>
                <w:szCs w:val="28"/>
              </w:rPr>
            </w:pPr>
            <w:r w:rsidRPr="0044292E">
              <w:rPr>
                <w:sz w:val="28"/>
                <w:szCs w:val="28"/>
              </w:rPr>
              <w:t xml:space="preserve">Исполнители </w:t>
            </w:r>
            <w:proofErr w:type="gramStart"/>
            <w:r w:rsidRPr="0044292E">
              <w:rPr>
                <w:sz w:val="28"/>
                <w:szCs w:val="28"/>
              </w:rPr>
              <w:t>основных</w:t>
            </w:r>
            <w:proofErr w:type="gramEnd"/>
          </w:p>
          <w:p w:rsidR="00710362" w:rsidRPr="0044292E" w:rsidRDefault="00710362" w:rsidP="000A0D3C">
            <w:pPr>
              <w:suppressAutoHyphens/>
              <w:spacing w:before="40" w:after="40" w:line="216" w:lineRule="auto"/>
              <w:jc w:val="left"/>
              <w:rPr>
                <w:sz w:val="28"/>
                <w:szCs w:val="28"/>
              </w:rPr>
            </w:pPr>
            <w:r w:rsidRPr="0044292E">
              <w:rPr>
                <w:sz w:val="28"/>
                <w:szCs w:val="28"/>
              </w:rPr>
              <w:t>мероприятий Программы</w:t>
            </w:r>
          </w:p>
        </w:tc>
        <w:tc>
          <w:tcPr>
            <w:tcW w:w="385" w:type="dxa"/>
          </w:tcPr>
          <w:p w:rsidR="00710362" w:rsidRPr="00F36F41" w:rsidRDefault="00710362" w:rsidP="000A0D3C">
            <w:pPr>
              <w:suppressAutoHyphens/>
              <w:spacing w:before="40" w:after="40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0" w:type="dxa"/>
            <w:gridSpan w:val="2"/>
          </w:tcPr>
          <w:p w:rsidR="00710362" w:rsidRPr="00F36F41" w:rsidRDefault="00246965" w:rsidP="000A0D3C">
            <w:pPr>
              <w:suppressAutoHyphens/>
              <w:spacing w:before="40" w:after="40"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1F2FDB">
              <w:rPr>
                <w:sz w:val="28"/>
                <w:szCs w:val="28"/>
              </w:rPr>
              <w:t xml:space="preserve"> администрации МО </w:t>
            </w:r>
            <w:proofErr w:type="spellStart"/>
            <w:r w:rsidR="001F2FDB">
              <w:rPr>
                <w:sz w:val="28"/>
                <w:szCs w:val="28"/>
              </w:rPr>
              <w:t>Ширинский</w:t>
            </w:r>
            <w:proofErr w:type="spellEnd"/>
            <w:r w:rsidR="001F2FDB">
              <w:rPr>
                <w:sz w:val="28"/>
                <w:szCs w:val="28"/>
              </w:rPr>
              <w:t xml:space="preserve"> район, у</w:t>
            </w:r>
            <w:r w:rsidR="00710362" w:rsidRPr="00F36F41">
              <w:rPr>
                <w:sz w:val="28"/>
                <w:szCs w:val="28"/>
              </w:rPr>
              <w:t>правление культуры</w:t>
            </w:r>
            <w:r>
              <w:rPr>
                <w:sz w:val="28"/>
                <w:szCs w:val="28"/>
              </w:rPr>
              <w:t>,</w:t>
            </w:r>
            <w:r w:rsidR="00710362" w:rsidRPr="00F36F41">
              <w:rPr>
                <w:sz w:val="28"/>
                <w:szCs w:val="28"/>
              </w:rPr>
              <w:t xml:space="preserve"> </w:t>
            </w:r>
            <w:r w:rsidR="00710362">
              <w:rPr>
                <w:sz w:val="28"/>
                <w:szCs w:val="28"/>
              </w:rPr>
              <w:t>молодежной политики</w:t>
            </w:r>
            <w:r w:rsidR="00ED33FB">
              <w:rPr>
                <w:sz w:val="28"/>
                <w:szCs w:val="28"/>
              </w:rPr>
              <w:t xml:space="preserve">, </w:t>
            </w:r>
            <w:r w:rsidR="00710362">
              <w:rPr>
                <w:sz w:val="28"/>
                <w:szCs w:val="28"/>
              </w:rPr>
              <w:t xml:space="preserve"> спорта</w:t>
            </w:r>
            <w:r w:rsidR="00ED33FB">
              <w:rPr>
                <w:sz w:val="28"/>
                <w:szCs w:val="28"/>
              </w:rPr>
              <w:t xml:space="preserve"> и туризма</w:t>
            </w:r>
            <w:r w:rsidR="00710362">
              <w:rPr>
                <w:sz w:val="28"/>
                <w:szCs w:val="28"/>
              </w:rPr>
              <w:t xml:space="preserve"> ад</w:t>
            </w:r>
            <w:r w:rsidR="00ED33FB">
              <w:rPr>
                <w:sz w:val="28"/>
                <w:szCs w:val="28"/>
              </w:rPr>
              <w:t>министрации</w:t>
            </w:r>
            <w:r w:rsidR="001F2FDB">
              <w:rPr>
                <w:sz w:val="28"/>
                <w:szCs w:val="28"/>
              </w:rPr>
              <w:t xml:space="preserve"> МО </w:t>
            </w:r>
            <w:proofErr w:type="spellStart"/>
            <w:r w:rsidR="002B20D8">
              <w:rPr>
                <w:sz w:val="28"/>
                <w:szCs w:val="28"/>
              </w:rPr>
              <w:t>Ширинский</w:t>
            </w:r>
            <w:proofErr w:type="spellEnd"/>
            <w:r w:rsidR="002B20D8">
              <w:rPr>
                <w:sz w:val="28"/>
                <w:szCs w:val="28"/>
              </w:rPr>
              <w:t xml:space="preserve"> район</w:t>
            </w:r>
            <w:proofErr w:type="gramStart"/>
            <w:r w:rsidR="002B20D8">
              <w:rPr>
                <w:sz w:val="28"/>
                <w:szCs w:val="28"/>
              </w:rPr>
              <w:t xml:space="preserve"> </w:t>
            </w:r>
            <w:r w:rsidR="001F2FDB">
              <w:rPr>
                <w:sz w:val="28"/>
                <w:szCs w:val="28"/>
              </w:rPr>
              <w:t>,</w:t>
            </w:r>
            <w:proofErr w:type="gramEnd"/>
            <w:r w:rsidR="001F2FDB">
              <w:rPr>
                <w:sz w:val="28"/>
                <w:szCs w:val="28"/>
              </w:rPr>
              <w:t>а</w:t>
            </w:r>
            <w:r w:rsidR="00ED33FB">
              <w:rPr>
                <w:sz w:val="28"/>
                <w:szCs w:val="28"/>
              </w:rPr>
              <w:t xml:space="preserve">дминистрация МО </w:t>
            </w:r>
            <w:proofErr w:type="spellStart"/>
            <w:r w:rsidR="00ED33FB">
              <w:rPr>
                <w:sz w:val="28"/>
                <w:szCs w:val="28"/>
              </w:rPr>
              <w:t>Ширинский</w:t>
            </w:r>
            <w:proofErr w:type="spellEnd"/>
            <w:r w:rsidR="00ED33FB">
              <w:rPr>
                <w:sz w:val="28"/>
                <w:szCs w:val="28"/>
              </w:rPr>
              <w:t xml:space="preserve"> район.</w:t>
            </w:r>
          </w:p>
        </w:tc>
      </w:tr>
      <w:tr w:rsidR="00710362" w:rsidRPr="0044292E" w:rsidTr="000A0D3C">
        <w:trPr>
          <w:trHeight w:val="557"/>
        </w:trPr>
        <w:tc>
          <w:tcPr>
            <w:tcW w:w="2923" w:type="dxa"/>
          </w:tcPr>
          <w:p w:rsidR="00710362" w:rsidRPr="0044292E" w:rsidRDefault="00710362" w:rsidP="000A0D3C">
            <w:pPr>
              <w:pStyle w:val="bodytext"/>
              <w:suppressAutoHyphens/>
              <w:spacing w:before="40" w:beforeAutospacing="0" w:after="40" w:afterAutospacing="0" w:line="216" w:lineRule="auto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Основная ц</w:t>
            </w:r>
            <w:r w:rsidRPr="0044292E">
              <w:rPr>
                <w:sz w:val="28"/>
                <w:szCs w:val="28"/>
                <w:lang w:val="ru-RU" w:eastAsia="ru-RU"/>
              </w:rPr>
              <w:t>ель Программы</w:t>
            </w:r>
          </w:p>
        </w:tc>
        <w:tc>
          <w:tcPr>
            <w:tcW w:w="385" w:type="dxa"/>
          </w:tcPr>
          <w:p w:rsidR="00710362" w:rsidRDefault="00710362" w:rsidP="000A0D3C">
            <w:pPr>
              <w:suppressAutoHyphens/>
              <w:spacing w:before="40" w:after="40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10362" w:rsidRDefault="00710362" w:rsidP="000A0D3C">
            <w:pPr>
              <w:jc w:val="left"/>
              <w:rPr>
                <w:sz w:val="28"/>
                <w:szCs w:val="28"/>
              </w:rPr>
            </w:pPr>
          </w:p>
          <w:p w:rsidR="00710362" w:rsidRPr="00BC70B5" w:rsidRDefault="00710362" w:rsidP="000A0D3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0" w:type="dxa"/>
            <w:gridSpan w:val="2"/>
          </w:tcPr>
          <w:p w:rsidR="00710362" w:rsidRDefault="00710362" w:rsidP="000A0D3C">
            <w:pPr>
              <w:suppressAutoHyphens/>
              <w:spacing w:before="40" w:after="40"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4292E">
              <w:rPr>
                <w:sz w:val="28"/>
                <w:szCs w:val="28"/>
              </w:rPr>
              <w:t xml:space="preserve">овышение энергетической эффективности экономики </w:t>
            </w:r>
            <w:proofErr w:type="spellStart"/>
            <w:r>
              <w:rPr>
                <w:sz w:val="28"/>
                <w:szCs w:val="28"/>
              </w:rPr>
              <w:t>Ширинского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710362" w:rsidRPr="0044292E" w:rsidRDefault="00710362" w:rsidP="000A0D3C">
            <w:pPr>
              <w:suppressAutoHyphens/>
              <w:spacing w:before="40" w:after="40"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</w:rPr>
              <w:t>энергоаудита</w:t>
            </w:r>
            <w:proofErr w:type="spellEnd"/>
          </w:p>
        </w:tc>
      </w:tr>
      <w:tr w:rsidR="00710362" w:rsidRPr="0044292E" w:rsidTr="000A0D3C">
        <w:trPr>
          <w:trHeight w:val="557"/>
        </w:trPr>
        <w:tc>
          <w:tcPr>
            <w:tcW w:w="2923" w:type="dxa"/>
          </w:tcPr>
          <w:p w:rsidR="00710362" w:rsidRPr="0044292E" w:rsidRDefault="00710362" w:rsidP="000A0D3C">
            <w:pPr>
              <w:pStyle w:val="bodytext"/>
              <w:suppressAutoHyphens/>
              <w:spacing w:before="40" w:beforeAutospacing="0" w:after="40" w:afterAutospacing="0" w:line="216" w:lineRule="auto"/>
              <w:jc w:val="left"/>
              <w:rPr>
                <w:sz w:val="28"/>
                <w:szCs w:val="28"/>
                <w:lang w:val="ru-RU" w:eastAsia="ru-RU"/>
              </w:rPr>
            </w:pPr>
            <w:r w:rsidRPr="0044292E">
              <w:rPr>
                <w:sz w:val="28"/>
                <w:szCs w:val="28"/>
                <w:lang w:val="ru-RU"/>
              </w:rPr>
              <w:t>Задачи Программы</w:t>
            </w:r>
          </w:p>
        </w:tc>
        <w:tc>
          <w:tcPr>
            <w:tcW w:w="385" w:type="dxa"/>
          </w:tcPr>
          <w:p w:rsidR="00710362" w:rsidRPr="0044292E" w:rsidRDefault="00710362" w:rsidP="000A0D3C">
            <w:pPr>
              <w:suppressAutoHyphens/>
              <w:spacing w:before="40" w:after="40" w:line="216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-</w:t>
            </w:r>
          </w:p>
        </w:tc>
        <w:tc>
          <w:tcPr>
            <w:tcW w:w="5700" w:type="dxa"/>
            <w:gridSpan w:val="2"/>
          </w:tcPr>
          <w:p w:rsidR="00710362" w:rsidRPr="0044292E" w:rsidRDefault="00710362" w:rsidP="000A0D3C">
            <w:pPr>
              <w:suppressAutoHyphens/>
              <w:spacing w:before="40" w:after="40" w:line="216" w:lineRule="auto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</w:t>
            </w:r>
            <w:r w:rsidRPr="0044292E">
              <w:rPr>
                <w:spacing w:val="-6"/>
                <w:sz w:val="28"/>
                <w:szCs w:val="28"/>
              </w:rPr>
              <w:t xml:space="preserve">беспечение в экономике </w:t>
            </w:r>
            <w:proofErr w:type="spellStart"/>
            <w:r>
              <w:rPr>
                <w:spacing w:val="-6"/>
                <w:sz w:val="28"/>
                <w:szCs w:val="28"/>
              </w:rPr>
              <w:t>Ширинского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района</w:t>
            </w:r>
            <w:r w:rsidRPr="0044292E">
              <w:rPr>
                <w:spacing w:val="-6"/>
                <w:sz w:val="28"/>
                <w:szCs w:val="28"/>
              </w:rPr>
              <w:t xml:space="preserve"> и в бюджетном секторе:</w:t>
            </w:r>
          </w:p>
          <w:p w:rsidR="00710362" w:rsidRPr="0044292E" w:rsidRDefault="00710362" w:rsidP="000A0D3C">
            <w:pPr>
              <w:suppressAutoHyphens/>
              <w:spacing w:before="40" w:after="40" w:line="216" w:lineRule="auto"/>
              <w:jc w:val="both"/>
              <w:rPr>
                <w:sz w:val="28"/>
                <w:szCs w:val="28"/>
              </w:rPr>
            </w:pPr>
            <w:r w:rsidRPr="0044292E">
              <w:rPr>
                <w:sz w:val="28"/>
                <w:szCs w:val="28"/>
              </w:rPr>
              <w:t>снижения объёмов потребления всех видов топливно-энергети</w:t>
            </w:r>
            <w:r>
              <w:rPr>
                <w:sz w:val="28"/>
                <w:szCs w:val="28"/>
              </w:rPr>
              <w:t>ческих ресурсов и сокращения</w:t>
            </w:r>
            <w:r w:rsidRPr="0044292E">
              <w:rPr>
                <w:sz w:val="28"/>
                <w:szCs w:val="28"/>
              </w:rPr>
              <w:t xml:space="preserve"> расходов на оплату энергоресурсов; </w:t>
            </w:r>
          </w:p>
          <w:p w:rsidR="00710362" w:rsidRPr="0044292E" w:rsidRDefault="00710362" w:rsidP="000A0D3C">
            <w:pPr>
              <w:suppressAutoHyphens/>
              <w:spacing w:before="40" w:after="40" w:line="216" w:lineRule="auto"/>
              <w:jc w:val="both"/>
              <w:rPr>
                <w:sz w:val="28"/>
                <w:szCs w:val="28"/>
              </w:rPr>
            </w:pPr>
            <w:r w:rsidRPr="0044292E">
              <w:rPr>
                <w:sz w:val="28"/>
                <w:szCs w:val="28"/>
              </w:rPr>
              <w:t xml:space="preserve">сокращения расходов бюджетных средств на возмещение выпадающих доходов теплоснабжающих организаций при </w:t>
            </w:r>
            <w:r>
              <w:rPr>
                <w:sz w:val="28"/>
                <w:szCs w:val="28"/>
              </w:rPr>
              <w:t>республиканском регулировании тарифов</w:t>
            </w:r>
            <w:r w:rsidRPr="0044292E">
              <w:rPr>
                <w:sz w:val="28"/>
                <w:szCs w:val="28"/>
              </w:rPr>
              <w:t>;</w:t>
            </w:r>
          </w:p>
          <w:p w:rsidR="00710362" w:rsidRPr="0044292E" w:rsidRDefault="00710362" w:rsidP="000A0D3C">
            <w:pPr>
              <w:suppressAutoHyphens/>
              <w:spacing w:before="40" w:after="40" w:line="216" w:lineRule="auto"/>
              <w:jc w:val="both"/>
              <w:rPr>
                <w:sz w:val="28"/>
                <w:szCs w:val="28"/>
              </w:rPr>
            </w:pPr>
            <w:r w:rsidRPr="0044292E">
              <w:rPr>
                <w:sz w:val="28"/>
                <w:szCs w:val="28"/>
              </w:rPr>
              <w:t xml:space="preserve">снижения удельных  показателей </w:t>
            </w:r>
            <w:r w:rsidRPr="0044292E">
              <w:rPr>
                <w:sz w:val="28"/>
                <w:szCs w:val="28"/>
              </w:rPr>
              <w:lastRenderedPageBreak/>
              <w:t>потреб</w:t>
            </w:r>
            <w:r>
              <w:rPr>
                <w:sz w:val="28"/>
                <w:szCs w:val="28"/>
              </w:rPr>
              <w:t>л</w:t>
            </w:r>
            <w:r w:rsidRPr="0044292E">
              <w:rPr>
                <w:sz w:val="28"/>
                <w:szCs w:val="28"/>
              </w:rPr>
              <w:t>ения электрической, тепловой энергии</w:t>
            </w:r>
            <w:r>
              <w:rPr>
                <w:sz w:val="28"/>
                <w:szCs w:val="28"/>
              </w:rPr>
              <w:t xml:space="preserve"> и воды;</w:t>
            </w:r>
          </w:p>
          <w:p w:rsidR="00710362" w:rsidRDefault="00710362" w:rsidP="000A0D3C">
            <w:pPr>
              <w:suppressAutoHyphens/>
              <w:spacing w:before="40" w:after="40" w:line="216" w:lineRule="auto"/>
              <w:jc w:val="both"/>
              <w:rPr>
                <w:sz w:val="28"/>
                <w:szCs w:val="28"/>
              </w:rPr>
            </w:pPr>
            <w:r w:rsidRPr="0044292E">
              <w:rPr>
                <w:sz w:val="28"/>
                <w:szCs w:val="28"/>
              </w:rPr>
              <w:t>сокращения</w:t>
            </w:r>
            <w:r w:rsidR="005C4743">
              <w:rPr>
                <w:sz w:val="28"/>
                <w:szCs w:val="28"/>
              </w:rPr>
              <w:t xml:space="preserve"> </w:t>
            </w:r>
            <w:r w:rsidRPr="0044292E">
              <w:rPr>
                <w:sz w:val="28"/>
                <w:szCs w:val="28"/>
              </w:rPr>
              <w:t>потерь</w:t>
            </w:r>
            <w:r w:rsidR="007A2A3F">
              <w:rPr>
                <w:sz w:val="28"/>
                <w:szCs w:val="28"/>
              </w:rPr>
              <w:t xml:space="preserve"> </w:t>
            </w:r>
            <w:r w:rsidRPr="0044292E">
              <w:rPr>
                <w:sz w:val="28"/>
                <w:szCs w:val="28"/>
              </w:rPr>
              <w:t>тепловой</w:t>
            </w:r>
            <w:r>
              <w:rPr>
                <w:sz w:val="28"/>
                <w:szCs w:val="28"/>
              </w:rPr>
              <w:t>,</w:t>
            </w:r>
            <w:r w:rsidRPr="0044292E">
              <w:rPr>
                <w:sz w:val="28"/>
                <w:szCs w:val="28"/>
              </w:rPr>
              <w:t xml:space="preserve"> электрической энергии</w:t>
            </w:r>
            <w:r>
              <w:rPr>
                <w:sz w:val="28"/>
                <w:szCs w:val="28"/>
              </w:rPr>
              <w:t xml:space="preserve"> и</w:t>
            </w:r>
            <w:r w:rsidRPr="0044292E">
              <w:rPr>
                <w:sz w:val="28"/>
                <w:szCs w:val="28"/>
              </w:rPr>
              <w:t xml:space="preserve">  воды</w:t>
            </w:r>
            <w:r>
              <w:rPr>
                <w:sz w:val="28"/>
                <w:szCs w:val="28"/>
              </w:rPr>
              <w:t>.</w:t>
            </w:r>
          </w:p>
          <w:p w:rsidR="00710362" w:rsidRPr="0044292E" w:rsidRDefault="00710362" w:rsidP="000A0D3C">
            <w:pPr>
              <w:suppressAutoHyphens/>
              <w:spacing w:before="40" w:after="40" w:line="216" w:lineRule="auto"/>
              <w:jc w:val="both"/>
              <w:rPr>
                <w:sz w:val="28"/>
                <w:szCs w:val="28"/>
              </w:rPr>
            </w:pPr>
          </w:p>
        </w:tc>
      </w:tr>
      <w:tr w:rsidR="00710362" w:rsidRPr="0044292E" w:rsidTr="000A0D3C">
        <w:tc>
          <w:tcPr>
            <w:tcW w:w="2923" w:type="dxa"/>
          </w:tcPr>
          <w:p w:rsidR="00710362" w:rsidRPr="0044292E" w:rsidRDefault="00710362" w:rsidP="000A0D3C">
            <w:pPr>
              <w:pStyle w:val="bodytext"/>
              <w:suppressAutoHyphens/>
              <w:spacing w:before="40" w:beforeAutospacing="0" w:after="40" w:afterAutospacing="0" w:line="216" w:lineRule="auto"/>
              <w:jc w:val="left"/>
              <w:rPr>
                <w:sz w:val="28"/>
                <w:szCs w:val="28"/>
                <w:lang w:val="ru-RU"/>
              </w:rPr>
            </w:pPr>
            <w:r w:rsidRPr="0044292E">
              <w:rPr>
                <w:sz w:val="28"/>
                <w:szCs w:val="28"/>
                <w:lang w:val="ru-RU"/>
              </w:rPr>
              <w:lastRenderedPageBreak/>
              <w:t>Сроки реализации Программы</w:t>
            </w:r>
          </w:p>
        </w:tc>
        <w:tc>
          <w:tcPr>
            <w:tcW w:w="385" w:type="dxa"/>
          </w:tcPr>
          <w:p w:rsidR="00710362" w:rsidRPr="000C39D3" w:rsidRDefault="00710362" w:rsidP="000A0D3C">
            <w:pPr>
              <w:suppressAutoHyphens/>
              <w:spacing w:before="40" w:after="40"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0" w:type="dxa"/>
            <w:gridSpan w:val="2"/>
          </w:tcPr>
          <w:p w:rsidR="00710362" w:rsidRPr="00BC70B5" w:rsidRDefault="00710362" w:rsidP="000A0D3C">
            <w:pPr>
              <w:suppressAutoHyphens/>
              <w:spacing w:before="40" w:after="40" w:line="216" w:lineRule="auto"/>
              <w:jc w:val="left"/>
              <w:rPr>
                <w:sz w:val="28"/>
                <w:szCs w:val="28"/>
              </w:rPr>
            </w:pPr>
            <w:r w:rsidRPr="0044292E">
              <w:rPr>
                <w:sz w:val="28"/>
                <w:szCs w:val="28"/>
                <w:lang w:val="en-US"/>
              </w:rPr>
              <w:t>I</w:t>
            </w:r>
            <w:r w:rsidRPr="0044292E">
              <w:rPr>
                <w:sz w:val="28"/>
                <w:szCs w:val="28"/>
              </w:rPr>
              <w:t xml:space="preserve"> этап – 2010 год, </w:t>
            </w:r>
            <w:r w:rsidRPr="0044292E">
              <w:rPr>
                <w:sz w:val="28"/>
                <w:szCs w:val="28"/>
                <w:lang w:val="en-US"/>
              </w:rPr>
              <w:t>II</w:t>
            </w:r>
            <w:r w:rsidRPr="0044292E">
              <w:rPr>
                <w:sz w:val="28"/>
                <w:szCs w:val="28"/>
              </w:rPr>
              <w:t xml:space="preserve"> этап – 2011 –</w:t>
            </w:r>
            <w:r>
              <w:rPr>
                <w:sz w:val="28"/>
                <w:szCs w:val="28"/>
              </w:rPr>
              <w:t>2012годы,</w:t>
            </w:r>
          </w:p>
          <w:p w:rsidR="00710362" w:rsidRPr="0044292E" w:rsidRDefault="00710362" w:rsidP="000A0D3C">
            <w:pPr>
              <w:suppressAutoHyphens/>
              <w:spacing w:before="40" w:after="40" w:line="216" w:lineRule="auto"/>
              <w:jc w:val="left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="00742DF0">
              <w:rPr>
                <w:sz w:val="28"/>
                <w:szCs w:val="28"/>
              </w:rPr>
              <w:t>- этап 2013</w:t>
            </w:r>
            <w:r>
              <w:rPr>
                <w:sz w:val="28"/>
                <w:szCs w:val="28"/>
              </w:rPr>
              <w:t>-</w:t>
            </w:r>
            <w:r w:rsidRPr="0044292E">
              <w:rPr>
                <w:sz w:val="28"/>
                <w:szCs w:val="28"/>
              </w:rPr>
              <w:t xml:space="preserve"> 2020 годы</w:t>
            </w:r>
          </w:p>
        </w:tc>
      </w:tr>
      <w:tr w:rsidR="00710362" w:rsidRPr="0044292E" w:rsidTr="000A0D3C">
        <w:tc>
          <w:tcPr>
            <w:tcW w:w="2923" w:type="dxa"/>
          </w:tcPr>
          <w:p w:rsidR="00710362" w:rsidRPr="0044292E" w:rsidRDefault="00710362" w:rsidP="000A0D3C">
            <w:pPr>
              <w:pStyle w:val="bodytext"/>
              <w:suppressAutoHyphens/>
              <w:spacing w:before="40" w:beforeAutospacing="0" w:after="40" w:afterAutospacing="0" w:line="216" w:lineRule="auto"/>
              <w:jc w:val="left"/>
              <w:rPr>
                <w:sz w:val="28"/>
                <w:szCs w:val="28"/>
                <w:lang w:val="ru-RU"/>
              </w:rPr>
            </w:pPr>
            <w:r w:rsidRPr="0044292E">
              <w:rPr>
                <w:sz w:val="28"/>
                <w:szCs w:val="28"/>
                <w:lang w:val="ru-RU"/>
              </w:rPr>
              <w:t>Перечень основных программных мероприятий</w:t>
            </w:r>
          </w:p>
        </w:tc>
        <w:tc>
          <w:tcPr>
            <w:tcW w:w="385" w:type="dxa"/>
          </w:tcPr>
          <w:p w:rsidR="00710362" w:rsidRPr="0044292E" w:rsidRDefault="00710362" w:rsidP="000A0D3C">
            <w:pPr>
              <w:suppressAutoHyphens/>
              <w:spacing w:before="40" w:after="40" w:line="216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-</w:t>
            </w:r>
          </w:p>
        </w:tc>
        <w:tc>
          <w:tcPr>
            <w:tcW w:w="5700" w:type="dxa"/>
            <w:gridSpan w:val="2"/>
          </w:tcPr>
          <w:p w:rsidR="00710362" w:rsidRPr="0044292E" w:rsidRDefault="00710362" w:rsidP="000A0D3C">
            <w:pPr>
              <w:suppressAutoHyphens/>
              <w:spacing w:before="40" w:after="40" w:line="216" w:lineRule="auto"/>
              <w:jc w:val="both"/>
              <w:rPr>
                <w:spacing w:val="-6"/>
                <w:sz w:val="28"/>
                <w:szCs w:val="28"/>
              </w:rPr>
            </w:pPr>
            <w:r w:rsidRPr="0044292E">
              <w:rPr>
                <w:spacing w:val="-6"/>
                <w:sz w:val="28"/>
                <w:szCs w:val="28"/>
              </w:rPr>
              <w:t>внедрение энергосберегающих проектов и мероприятий</w:t>
            </w:r>
            <w:r>
              <w:rPr>
                <w:spacing w:val="-6"/>
                <w:sz w:val="28"/>
                <w:szCs w:val="28"/>
              </w:rPr>
              <w:t>,</w:t>
            </w:r>
            <w:r w:rsidRPr="0044292E">
              <w:rPr>
                <w:spacing w:val="-6"/>
                <w:sz w:val="28"/>
                <w:szCs w:val="28"/>
              </w:rPr>
              <w:t xml:space="preserve"> создание нормативно-правовой базы энергосбережения в </w:t>
            </w:r>
            <w:proofErr w:type="spellStart"/>
            <w:r>
              <w:rPr>
                <w:spacing w:val="-6"/>
                <w:sz w:val="28"/>
                <w:szCs w:val="28"/>
              </w:rPr>
              <w:t>Ширинском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районе</w:t>
            </w:r>
            <w:r w:rsidRPr="0044292E">
              <w:rPr>
                <w:spacing w:val="-6"/>
                <w:sz w:val="28"/>
                <w:szCs w:val="28"/>
              </w:rPr>
              <w:t>, обеспечение управления и мониторинг Программы, информационное обеспечение реализации Программы</w:t>
            </w:r>
          </w:p>
        </w:tc>
      </w:tr>
      <w:tr w:rsidR="00710362" w:rsidRPr="0044292E" w:rsidTr="001F2FDB">
        <w:trPr>
          <w:gridAfter w:val="1"/>
          <w:wAfter w:w="395" w:type="dxa"/>
        </w:trPr>
        <w:tc>
          <w:tcPr>
            <w:tcW w:w="2923" w:type="dxa"/>
          </w:tcPr>
          <w:p w:rsidR="00710362" w:rsidRPr="00A61027" w:rsidRDefault="00710362" w:rsidP="000A0D3C">
            <w:pPr>
              <w:pStyle w:val="bodytext"/>
              <w:jc w:val="left"/>
              <w:rPr>
                <w:sz w:val="28"/>
                <w:szCs w:val="28"/>
                <w:lang w:val="ru-RU"/>
              </w:rPr>
            </w:pPr>
            <w:r w:rsidRPr="00A61027">
              <w:rPr>
                <w:sz w:val="28"/>
                <w:szCs w:val="28"/>
                <w:lang w:val="ru-RU"/>
              </w:rPr>
              <w:t xml:space="preserve">Объёмы и источники финансирования </w:t>
            </w:r>
          </w:p>
        </w:tc>
        <w:tc>
          <w:tcPr>
            <w:tcW w:w="385" w:type="dxa"/>
          </w:tcPr>
          <w:p w:rsidR="00710362" w:rsidRDefault="00710362" w:rsidP="000A0D3C">
            <w:pPr>
              <w:suppressAutoHyphens/>
              <w:spacing w:before="40" w:after="40" w:line="216" w:lineRule="auto"/>
              <w:jc w:val="center"/>
              <w:rPr>
                <w:spacing w:val="-6"/>
                <w:sz w:val="28"/>
                <w:szCs w:val="28"/>
              </w:rPr>
            </w:pPr>
            <w:r w:rsidRPr="00A61027">
              <w:rPr>
                <w:spacing w:val="-6"/>
                <w:sz w:val="28"/>
                <w:szCs w:val="28"/>
              </w:rPr>
              <w:t>−</w:t>
            </w:r>
          </w:p>
          <w:p w:rsidR="005C4743" w:rsidRDefault="005C4743" w:rsidP="000A0D3C">
            <w:pPr>
              <w:suppressAutoHyphens/>
              <w:spacing w:before="40" w:after="40" w:line="216" w:lineRule="auto"/>
              <w:jc w:val="center"/>
              <w:rPr>
                <w:spacing w:val="-6"/>
                <w:sz w:val="28"/>
                <w:szCs w:val="28"/>
              </w:rPr>
            </w:pPr>
          </w:p>
          <w:p w:rsidR="005C4743" w:rsidRPr="00A61027" w:rsidRDefault="005C4743" w:rsidP="000A0D3C">
            <w:pPr>
              <w:suppressAutoHyphens/>
              <w:spacing w:before="40" w:after="40" w:line="216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-</w:t>
            </w:r>
          </w:p>
        </w:tc>
        <w:tc>
          <w:tcPr>
            <w:tcW w:w="5305" w:type="dxa"/>
          </w:tcPr>
          <w:p w:rsidR="00710362" w:rsidRDefault="00710362" w:rsidP="000A0D3C">
            <w:pPr>
              <w:jc w:val="left"/>
              <w:rPr>
                <w:spacing w:val="-6"/>
                <w:sz w:val="28"/>
                <w:szCs w:val="28"/>
              </w:rPr>
            </w:pPr>
            <w:r w:rsidRPr="00A61027">
              <w:rPr>
                <w:spacing w:val="-6"/>
                <w:sz w:val="28"/>
                <w:szCs w:val="28"/>
              </w:rPr>
              <w:t xml:space="preserve"> Объём финансирования Программы с</w:t>
            </w:r>
            <w:r w:rsidRPr="00A61027">
              <w:rPr>
                <w:spacing w:val="-6"/>
                <w:sz w:val="28"/>
                <w:szCs w:val="28"/>
              </w:rPr>
              <w:t>о</w:t>
            </w:r>
            <w:r w:rsidRPr="00A61027">
              <w:rPr>
                <w:spacing w:val="-6"/>
                <w:sz w:val="28"/>
                <w:szCs w:val="28"/>
              </w:rPr>
              <w:t>ставл</w:t>
            </w:r>
            <w:r>
              <w:rPr>
                <w:spacing w:val="-6"/>
                <w:sz w:val="28"/>
                <w:szCs w:val="28"/>
              </w:rPr>
              <w:t>я</w:t>
            </w:r>
            <w:r w:rsidRPr="00A61027">
              <w:rPr>
                <w:spacing w:val="-6"/>
                <w:sz w:val="28"/>
                <w:szCs w:val="28"/>
              </w:rPr>
              <w:t>ет</w:t>
            </w:r>
            <w:r w:rsidR="00FD5F81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64075,0 тыс. </w:t>
            </w:r>
            <w:r w:rsidRPr="00A61027">
              <w:rPr>
                <w:spacing w:val="-6"/>
                <w:sz w:val="28"/>
                <w:szCs w:val="28"/>
              </w:rPr>
              <w:t>рублей</w:t>
            </w:r>
            <w:r>
              <w:rPr>
                <w:spacing w:val="-6"/>
                <w:sz w:val="28"/>
                <w:szCs w:val="28"/>
              </w:rPr>
              <w:t>.</w:t>
            </w:r>
            <w:r w:rsidR="00F634CD">
              <w:rPr>
                <w:spacing w:val="-6"/>
                <w:sz w:val="28"/>
                <w:szCs w:val="28"/>
              </w:rPr>
              <w:t xml:space="preserve"> </w:t>
            </w:r>
            <w:r w:rsidR="005C4743">
              <w:rPr>
                <w:spacing w:val="-6"/>
                <w:sz w:val="28"/>
                <w:szCs w:val="28"/>
              </w:rPr>
              <w:t xml:space="preserve">                                        </w:t>
            </w:r>
            <w:r w:rsidR="001F2FDB">
              <w:rPr>
                <w:spacing w:val="-6"/>
                <w:sz w:val="28"/>
                <w:szCs w:val="28"/>
              </w:rPr>
              <w:t xml:space="preserve"> Республиканский и местный бюджеты.</w:t>
            </w:r>
          </w:p>
          <w:p w:rsidR="00045B60" w:rsidRDefault="00045B60" w:rsidP="00ED33FB">
            <w:pPr>
              <w:jc w:val="left"/>
              <w:rPr>
                <w:spacing w:val="-6"/>
                <w:sz w:val="28"/>
                <w:szCs w:val="28"/>
              </w:rPr>
            </w:pPr>
          </w:p>
          <w:p w:rsidR="00ED33FB" w:rsidRDefault="001F2FDB" w:rsidP="00ED33FB">
            <w:pPr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 -2012-2752,09 </w:t>
            </w:r>
            <w:proofErr w:type="spellStart"/>
            <w:r>
              <w:rPr>
                <w:spacing w:val="-6"/>
                <w:sz w:val="28"/>
                <w:szCs w:val="28"/>
              </w:rPr>
              <w:t>тыс</w:t>
            </w:r>
            <w:proofErr w:type="gramStart"/>
            <w:r>
              <w:rPr>
                <w:spacing w:val="-6"/>
                <w:sz w:val="28"/>
                <w:szCs w:val="28"/>
              </w:rPr>
              <w:t>.р</w:t>
            </w:r>
            <w:proofErr w:type="gramEnd"/>
            <w:r>
              <w:rPr>
                <w:spacing w:val="-6"/>
                <w:sz w:val="28"/>
                <w:szCs w:val="28"/>
              </w:rPr>
              <w:t>уб</w:t>
            </w:r>
            <w:proofErr w:type="spellEnd"/>
            <w:r>
              <w:rPr>
                <w:spacing w:val="-6"/>
                <w:sz w:val="28"/>
                <w:szCs w:val="28"/>
              </w:rPr>
              <w:t>;</w:t>
            </w:r>
          </w:p>
          <w:p w:rsidR="00ED33FB" w:rsidRDefault="001F2FDB" w:rsidP="00ED33FB">
            <w:pPr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-2013-5363,91 </w:t>
            </w:r>
            <w:proofErr w:type="spellStart"/>
            <w:r>
              <w:rPr>
                <w:spacing w:val="-6"/>
                <w:sz w:val="28"/>
                <w:szCs w:val="28"/>
              </w:rPr>
              <w:t>тыс</w:t>
            </w:r>
            <w:proofErr w:type="gramStart"/>
            <w:r>
              <w:rPr>
                <w:spacing w:val="-6"/>
                <w:sz w:val="28"/>
                <w:szCs w:val="28"/>
              </w:rPr>
              <w:t>.р</w:t>
            </w:r>
            <w:proofErr w:type="gramEnd"/>
            <w:r>
              <w:rPr>
                <w:spacing w:val="-6"/>
                <w:sz w:val="28"/>
                <w:szCs w:val="28"/>
              </w:rPr>
              <w:t>уб</w:t>
            </w:r>
            <w:proofErr w:type="spellEnd"/>
            <w:r>
              <w:rPr>
                <w:spacing w:val="-6"/>
                <w:sz w:val="28"/>
                <w:szCs w:val="28"/>
              </w:rPr>
              <w:t>;</w:t>
            </w:r>
          </w:p>
          <w:p w:rsidR="00ED33FB" w:rsidRDefault="001F2FDB" w:rsidP="00ED33FB">
            <w:pPr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-2014-5490 </w:t>
            </w:r>
            <w:proofErr w:type="spellStart"/>
            <w:r>
              <w:rPr>
                <w:spacing w:val="-6"/>
                <w:sz w:val="28"/>
                <w:szCs w:val="28"/>
              </w:rPr>
              <w:t>тыс</w:t>
            </w:r>
            <w:proofErr w:type="gramStart"/>
            <w:r>
              <w:rPr>
                <w:spacing w:val="-6"/>
                <w:sz w:val="28"/>
                <w:szCs w:val="28"/>
              </w:rPr>
              <w:t>.р</w:t>
            </w:r>
            <w:proofErr w:type="gramEnd"/>
            <w:r>
              <w:rPr>
                <w:spacing w:val="-6"/>
                <w:sz w:val="28"/>
                <w:szCs w:val="28"/>
              </w:rPr>
              <w:t>уб</w:t>
            </w:r>
            <w:proofErr w:type="spellEnd"/>
            <w:r>
              <w:rPr>
                <w:spacing w:val="-6"/>
                <w:sz w:val="28"/>
                <w:szCs w:val="28"/>
              </w:rPr>
              <w:t>;</w:t>
            </w:r>
          </w:p>
          <w:p w:rsidR="00ED33FB" w:rsidRDefault="001F2FDB" w:rsidP="00ED33FB">
            <w:pPr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-2015-6050 </w:t>
            </w:r>
            <w:proofErr w:type="spellStart"/>
            <w:r>
              <w:rPr>
                <w:spacing w:val="-6"/>
                <w:sz w:val="28"/>
                <w:szCs w:val="28"/>
              </w:rPr>
              <w:t>тыс</w:t>
            </w:r>
            <w:proofErr w:type="gramStart"/>
            <w:r>
              <w:rPr>
                <w:spacing w:val="-6"/>
                <w:sz w:val="28"/>
                <w:szCs w:val="28"/>
              </w:rPr>
              <w:t>.р</w:t>
            </w:r>
            <w:proofErr w:type="gramEnd"/>
            <w:r>
              <w:rPr>
                <w:spacing w:val="-6"/>
                <w:sz w:val="28"/>
                <w:szCs w:val="28"/>
              </w:rPr>
              <w:t>уб</w:t>
            </w:r>
            <w:proofErr w:type="spellEnd"/>
            <w:r>
              <w:rPr>
                <w:spacing w:val="-6"/>
                <w:sz w:val="28"/>
                <w:szCs w:val="28"/>
              </w:rPr>
              <w:t>;</w:t>
            </w:r>
          </w:p>
          <w:p w:rsidR="00ED33FB" w:rsidRDefault="001F2FDB" w:rsidP="00ED33FB">
            <w:pPr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-2016-6400 </w:t>
            </w:r>
            <w:proofErr w:type="spellStart"/>
            <w:r>
              <w:rPr>
                <w:spacing w:val="-6"/>
                <w:sz w:val="28"/>
                <w:szCs w:val="28"/>
              </w:rPr>
              <w:t>тыс</w:t>
            </w:r>
            <w:proofErr w:type="gramStart"/>
            <w:r>
              <w:rPr>
                <w:spacing w:val="-6"/>
                <w:sz w:val="28"/>
                <w:szCs w:val="28"/>
              </w:rPr>
              <w:t>.р</w:t>
            </w:r>
            <w:proofErr w:type="gramEnd"/>
            <w:r>
              <w:rPr>
                <w:spacing w:val="-6"/>
                <w:sz w:val="28"/>
                <w:szCs w:val="28"/>
              </w:rPr>
              <w:t>уб</w:t>
            </w:r>
            <w:proofErr w:type="spellEnd"/>
            <w:r>
              <w:rPr>
                <w:spacing w:val="-6"/>
                <w:sz w:val="28"/>
                <w:szCs w:val="28"/>
              </w:rPr>
              <w:t>;</w:t>
            </w:r>
          </w:p>
          <w:p w:rsidR="00ED33FB" w:rsidRDefault="001F2FDB" w:rsidP="00ED33FB">
            <w:pPr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-2017-9624 </w:t>
            </w:r>
            <w:proofErr w:type="spellStart"/>
            <w:r>
              <w:rPr>
                <w:spacing w:val="-6"/>
                <w:sz w:val="28"/>
                <w:szCs w:val="28"/>
              </w:rPr>
              <w:t>тыс</w:t>
            </w:r>
            <w:proofErr w:type="gramStart"/>
            <w:r>
              <w:rPr>
                <w:spacing w:val="-6"/>
                <w:sz w:val="28"/>
                <w:szCs w:val="28"/>
              </w:rPr>
              <w:t>.р</w:t>
            </w:r>
            <w:proofErr w:type="gramEnd"/>
            <w:r>
              <w:rPr>
                <w:spacing w:val="-6"/>
                <w:sz w:val="28"/>
                <w:szCs w:val="28"/>
              </w:rPr>
              <w:t>уб</w:t>
            </w:r>
            <w:proofErr w:type="spellEnd"/>
            <w:r>
              <w:rPr>
                <w:spacing w:val="-6"/>
                <w:sz w:val="28"/>
                <w:szCs w:val="28"/>
              </w:rPr>
              <w:t>;</w:t>
            </w:r>
          </w:p>
          <w:p w:rsidR="00ED33FB" w:rsidRDefault="001F2FDB" w:rsidP="00ED33FB">
            <w:pPr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-2018-8795 </w:t>
            </w:r>
            <w:proofErr w:type="spellStart"/>
            <w:r>
              <w:rPr>
                <w:spacing w:val="-6"/>
                <w:sz w:val="28"/>
                <w:szCs w:val="28"/>
              </w:rPr>
              <w:t>тыс</w:t>
            </w:r>
            <w:proofErr w:type="gramStart"/>
            <w:r>
              <w:rPr>
                <w:spacing w:val="-6"/>
                <w:sz w:val="28"/>
                <w:szCs w:val="28"/>
              </w:rPr>
              <w:t>.р</w:t>
            </w:r>
            <w:proofErr w:type="gramEnd"/>
            <w:r>
              <w:rPr>
                <w:spacing w:val="-6"/>
                <w:sz w:val="28"/>
                <w:szCs w:val="28"/>
              </w:rPr>
              <w:t>уб</w:t>
            </w:r>
            <w:proofErr w:type="spellEnd"/>
            <w:r>
              <w:rPr>
                <w:spacing w:val="-6"/>
                <w:sz w:val="28"/>
                <w:szCs w:val="28"/>
              </w:rPr>
              <w:t>;</w:t>
            </w:r>
          </w:p>
          <w:p w:rsidR="00ED33FB" w:rsidRDefault="001F2FDB" w:rsidP="00ED33FB">
            <w:pPr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-2019-9200 </w:t>
            </w:r>
            <w:proofErr w:type="spellStart"/>
            <w:r>
              <w:rPr>
                <w:spacing w:val="-6"/>
                <w:sz w:val="28"/>
                <w:szCs w:val="28"/>
              </w:rPr>
              <w:t>тыс</w:t>
            </w:r>
            <w:proofErr w:type="gramStart"/>
            <w:r>
              <w:rPr>
                <w:spacing w:val="-6"/>
                <w:sz w:val="28"/>
                <w:szCs w:val="28"/>
              </w:rPr>
              <w:t>.р</w:t>
            </w:r>
            <w:proofErr w:type="gramEnd"/>
            <w:r>
              <w:rPr>
                <w:spacing w:val="-6"/>
                <w:sz w:val="28"/>
                <w:szCs w:val="28"/>
              </w:rPr>
              <w:t>уб</w:t>
            </w:r>
            <w:proofErr w:type="spellEnd"/>
            <w:r>
              <w:rPr>
                <w:spacing w:val="-6"/>
                <w:sz w:val="28"/>
                <w:szCs w:val="28"/>
              </w:rPr>
              <w:t>;</w:t>
            </w:r>
          </w:p>
          <w:p w:rsidR="00ED33FB" w:rsidRPr="00A61027" w:rsidRDefault="00ED33FB" w:rsidP="00ED33FB">
            <w:pPr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-2020-10400 тыс</w:t>
            </w:r>
            <w:proofErr w:type="gramStart"/>
            <w:r>
              <w:rPr>
                <w:spacing w:val="-6"/>
                <w:sz w:val="28"/>
                <w:szCs w:val="28"/>
              </w:rPr>
              <w:t>.р</w:t>
            </w:r>
            <w:proofErr w:type="gramEnd"/>
            <w:r>
              <w:rPr>
                <w:spacing w:val="-6"/>
                <w:sz w:val="28"/>
                <w:szCs w:val="28"/>
              </w:rPr>
              <w:t>уб.</w:t>
            </w:r>
          </w:p>
        </w:tc>
      </w:tr>
      <w:tr w:rsidR="00710362" w:rsidTr="000A0D3C">
        <w:tc>
          <w:tcPr>
            <w:tcW w:w="2923" w:type="dxa"/>
          </w:tcPr>
          <w:p w:rsidR="00710362" w:rsidRPr="00A61027" w:rsidRDefault="00710362" w:rsidP="000A0D3C">
            <w:pPr>
              <w:pStyle w:val="bodytext"/>
              <w:jc w:val="left"/>
              <w:rPr>
                <w:sz w:val="28"/>
                <w:szCs w:val="28"/>
                <w:lang w:val="ru-RU"/>
              </w:rPr>
            </w:pPr>
            <w:r w:rsidRPr="00A61027">
              <w:rPr>
                <w:sz w:val="28"/>
                <w:szCs w:val="28"/>
                <w:lang w:val="ru-RU"/>
              </w:rPr>
              <w:t>Ожидаемые конечные результаты реализ</w:t>
            </w:r>
            <w:r w:rsidRPr="00A61027">
              <w:rPr>
                <w:sz w:val="28"/>
                <w:szCs w:val="28"/>
                <w:lang w:val="ru-RU"/>
              </w:rPr>
              <w:t>а</w:t>
            </w:r>
            <w:r w:rsidRPr="00A61027">
              <w:rPr>
                <w:sz w:val="28"/>
                <w:szCs w:val="28"/>
                <w:lang w:val="ru-RU"/>
              </w:rPr>
              <w:t>ции Программы</w:t>
            </w:r>
          </w:p>
        </w:tc>
        <w:tc>
          <w:tcPr>
            <w:tcW w:w="385" w:type="dxa"/>
          </w:tcPr>
          <w:p w:rsidR="00710362" w:rsidRPr="00A61027" w:rsidRDefault="00710362" w:rsidP="000A0D3C">
            <w:pPr>
              <w:suppressAutoHyphens/>
              <w:spacing w:before="40" w:after="40" w:line="216" w:lineRule="auto"/>
              <w:jc w:val="center"/>
              <w:rPr>
                <w:spacing w:val="-6"/>
                <w:sz w:val="28"/>
                <w:szCs w:val="28"/>
              </w:rPr>
            </w:pPr>
            <w:r w:rsidRPr="00A61027">
              <w:rPr>
                <w:spacing w:val="-6"/>
                <w:sz w:val="28"/>
                <w:szCs w:val="28"/>
              </w:rPr>
              <w:t>−</w:t>
            </w:r>
          </w:p>
        </w:tc>
        <w:tc>
          <w:tcPr>
            <w:tcW w:w="5700" w:type="dxa"/>
            <w:gridSpan w:val="2"/>
          </w:tcPr>
          <w:p w:rsidR="00710362" w:rsidRPr="00A61027" w:rsidRDefault="00710362" w:rsidP="001F2FDB">
            <w:pPr>
              <w:jc w:val="left"/>
              <w:rPr>
                <w:spacing w:val="-6"/>
                <w:sz w:val="28"/>
                <w:szCs w:val="28"/>
              </w:rPr>
            </w:pPr>
            <w:r w:rsidRPr="00A61027">
              <w:rPr>
                <w:spacing w:val="-6"/>
                <w:sz w:val="28"/>
                <w:szCs w:val="28"/>
              </w:rPr>
              <w:t xml:space="preserve">обеспечение ежегодного снижения </w:t>
            </w:r>
            <w:r w:rsidR="001F2FDB">
              <w:rPr>
                <w:spacing w:val="-6"/>
                <w:sz w:val="28"/>
                <w:szCs w:val="28"/>
              </w:rPr>
              <w:t>энергор</w:t>
            </w:r>
            <w:r w:rsidR="001F2FDB">
              <w:rPr>
                <w:spacing w:val="-6"/>
                <w:sz w:val="28"/>
                <w:szCs w:val="28"/>
              </w:rPr>
              <w:t>е</w:t>
            </w:r>
            <w:r w:rsidR="001F2FDB">
              <w:rPr>
                <w:spacing w:val="-6"/>
                <w:sz w:val="28"/>
                <w:szCs w:val="28"/>
              </w:rPr>
              <w:t xml:space="preserve">сурсов </w:t>
            </w:r>
            <w:r w:rsidRPr="00A61027">
              <w:rPr>
                <w:spacing w:val="-6"/>
                <w:sz w:val="28"/>
                <w:szCs w:val="28"/>
              </w:rPr>
              <w:t xml:space="preserve">на </w:t>
            </w:r>
            <w:r>
              <w:rPr>
                <w:spacing w:val="-6"/>
                <w:sz w:val="28"/>
                <w:szCs w:val="28"/>
              </w:rPr>
              <w:t>3</w:t>
            </w:r>
            <w:r w:rsidRPr="00A61027">
              <w:rPr>
                <w:spacing w:val="-6"/>
                <w:sz w:val="28"/>
                <w:szCs w:val="28"/>
              </w:rPr>
              <w:t xml:space="preserve"> процента</w:t>
            </w:r>
            <w:r w:rsidR="001F2FDB">
              <w:rPr>
                <w:spacing w:val="-6"/>
                <w:sz w:val="28"/>
                <w:szCs w:val="28"/>
              </w:rPr>
              <w:t xml:space="preserve"> и </w:t>
            </w:r>
            <w:r w:rsidRPr="00A61027">
              <w:rPr>
                <w:spacing w:val="-6"/>
                <w:sz w:val="28"/>
                <w:szCs w:val="28"/>
              </w:rPr>
              <w:t xml:space="preserve"> </w:t>
            </w:r>
            <w:r w:rsidR="001F2FDB">
              <w:rPr>
                <w:spacing w:val="-6"/>
                <w:sz w:val="28"/>
                <w:szCs w:val="28"/>
              </w:rPr>
              <w:t>достижения  до</w:t>
            </w:r>
            <w:r w:rsidRPr="00A61027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30</w:t>
            </w:r>
            <w:r w:rsidRPr="00A61027">
              <w:rPr>
                <w:spacing w:val="-6"/>
                <w:sz w:val="28"/>
                <w:szCs w:val="28"/>
              </w:rPr>
              <w:t xml:space="preserve"> пр</w:t>
            </w:r>
            <w:r w:rsidRPr="00A61027">
              <w:rPr>
                <w:spacing w:val="-6"/>
                <w:sz w:val="28"/>
                <w:szCs w:val="28"/>
              </w:rPr>
              <w:t>о</w:t>
            </w:r>
            <w:r w:rsidRPr="00A61027">
              <w:rPr>
                <w:spacing w:val="-6"/>
                <w:sz w:val="28"/>
                <w:szCs w:val="28"/>
              </w:rPr>
              <w:t>центов к 2020 году</w:t>
            </w:r>
            <w:r w:rsidR="001F2FDB">
              <w:rPr>
                <w:spacing w:val="-6"/>
                <w:sz w:val="28"/>
                <w:szCs w:val="28"/>
              </w:rPr>
              <w:t>.</w:t>
            </w:r>
          </w:p>
        </w:tc>
      </w:tr>
    </w:tbl>
    <w:p w:rsidR="00710362" w:rsidRDefault="00710362" w:rsidP="000A0D3C">
      <w:pPr>
        <w:suppressAutoHyphens/>
        <w:spacing w:line="216" w:lineRule="auto"/>
        <w:jc w:val="both"/>
        <w:rPr>
          <w:sz w:val="16"/>
          <w:szCs w:val="16"/>
        </w:rPr>
      </w:pPr>
    </w:p>
    <w:p w:rsidR="00710362" w:rsidRPr="005B5CE5" w:rsidRDefault="00710362" w:rsidP="000A0D3C">
      <w:pPr>
        <w:suppressAutoHyphens/>
        <w:spacing w:line="216" w:lineRule="auto"/>
        <w:jc w:val="both"/>
        <w:rPr>
          <w:sz w:val="16"/>
          <w:szCs w:val="16"/>
        </w:rPr>
      </w:pPr>
    </w:p>
    <w:p w:rsidR="00710362" w:rsidRDefault="00710362" w:rsidP="000A0D3C">
      <w:pPr>
        <w:suppressAutoHyphens/>
        <w:spacing w:line="216" w:lineRule="auto"/>
        <w:jc w:val="both"/>
        <w:rPr>
          <w:sz w:val="28"/>
          <w:szCs w:val="28"/>
        </w:rPr>
      </w:pPr>
    </w:p>
    <w:p w:rsidR="008A3744" w:rsidRDefault="008A3744" w:rsidP="002D6A0C">
      <w:pPr>
        <w:tabs>
          <w:tab w:val="left" w:pos="4818"/>
        </w:tabs>
        <w:suppressAutoHyphens/>
        <w:spacing w:line="257" w:lineRule="auto"/>
        <w:ind w:firstLine="709"/>
        <w:jc w:val="both"/>
        <w:rPr>
          <w:sz w:val="28"/>
          <w:szCs w:val="28"/>
        </w:rPr>
      </w:pPr>
    </w:p>
    <w:p w:rsidR="008A3744" w:rsidRDefault="008A3744" w:rsidP="002D6A0C">
      <w:pPr>
        <w:tabs>
          <w:tab w:val="left" w:pos="4818"/>
        </w:tabs>
        <w:suppressAutoHyphens/>
        <w:spacing w:line="257" w:lineRule="auto"/>
        <w:ind w:firstLine="709"/>
        <w:jc w:val="both"/>
        <w:rPr>
          <w:sz w:val="28"/>
          <w:szCs w:val="28"/>
        </w:rPr>
      </w:pPr>
    </w:p>
    <w:p w:rsidR="008A3744" w:rsidRDefault="008A3744" w:rsidP="00A9744A">
      <w:pPr>
        <w:pStyle w:val="af"/>
        <w:numPr>
          <w:ilvl w:val="0"/>
          <w:numId w:val="7"/>
        </w:numPr>
        <w:tabs>
          <w:tab w:val="left" w:pos="4818"/>
        </w:tabs>
        <w:suppressAutoHyphens/>
        <w:spacing w:line="257" w:lineRule="auto"/>
        <w:jc w:val="center"/>
        <w:rPr>
          <w:sz w:val="28"/>
          <w:szCs w:val="28"/>
        </w:rPr>
      </w:pPr>
      <w:r w:rsidRPr="008A3744">
        <w:rPr>
          <w:sz w:val="28"/>
          <w:szCs w:val="28"/>
        </w:rPr>
        <w:t>СОДЕР</w:t>
      </w:r>
      <w:r w:rsidR="00772F1E">
        <w:rPr>
          <w:sz w:val="28"/>
          <w:szCs w:val="28"/>
        </w:rPr>
        <w:t>Ж</w:t>
      </w:r>
      <w:r>
        <w:rPr>
          <w:sz w:val="28"/>
          <w:szCs w:val="28"/>
        </w:rPr>
        <w:t xml:space="preserve">АНИЕ </w:t>
      </w:r>
      <w:r w:rsidR="00A9744A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ПРОБЛЕМЫ И ОБОСНОВАНИЕ</w:t>
      </w:r>
      <w:r w:rsidR="00A974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НЕОБХОДИМОСТИ ЕЕ РЕШЕНИЯ ПРОГРММНО-ЦЕЛЕВЫМ МЕТОДОМ</w:t>
      </w:r>
    </w:p>
    <w:p w:rsidR="00614AC9" w:rsidRDefault="00614AC9" w:rsidP="00614AC9">
      <w:pPr>
        <w:pStyle w:val="af"/>
        <w:tabs>
          <w:tab w:val="left" w:pos="4818"/>
        </w:tabs>
        <w:suppressAutoHyphens/>
        <w:spacing w:line="257" w:lineRule="auto"/>
        <w:ind w:left="1095"/>
        <w:rPr>
          <w:sz w:val="28"/>
          <w:szCs w:val="28"/>
        </w:rPr>
      </w:pPr>
    </w:p>
    <w:p w:rsidR="00614AC9" w:rsidRDefault="00530423" w:rsidP="00614AC9">
      <w:pPr>
        <w:pStyle w:val="af"/>
        <w:tabs>
          <w:tab w:val="left" w:pos="4818"/>
        </w:tabs>
        <w:suppressAutoHyphens/>
        <w:spacing w:line="257" w:lineRule="auto"/>
        <w:ind w:left="109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4AC9">
        <w:rPr>
          <w:sz w:val="28"/>
          <w:szCs w:val="28"/>
        </w:rPr>
        <w:t>1.</w:t>
      </w:r>
      <w:r w:rsidR="00742DF0">
        <w:rPr>
          <w:sz w:val="28"/>
          <w:szCs w:val="28"/>
        </w:rPr>
        <w:t xml:space="preserve"> </w:t>
      </w:r>
      <w:r w:rsidR="00614AC9">
        <w:rPr>
          <w:sz w:val="28"/>
          <w:szCs w:val="28"/>
        </w:rPr>
        <w:t>Проблема высокой энергоемкости экономики, большие энергетические издержки в жилищно-коммунальном хозяйстве и бюджетном секторе актуальны как для республики в целом, так</w:t>
      </w:r>
      <w:r w:rsidRPr="00530423">
        <w:rPr>
          <w:sz w:val="28"/>
          <w:szCs w:val="28"/>
        </w:rPr>
        <w:t xml:space="preserve"> и для </w:t>
      </w:r>
      <w:proofErr w:type="spellStart"/>
      <w:r w:rsidRPr="00530423">
        <w:rPr>
          <w:sz w:val="28"/>
          <w:szCs w:val="28"/>
        </w:rPr>
        <w:t>Ширинского</w:t>
      </w:r>
      <w:proofErr w:type="spellEnd"/>
      <w:r w:rsidRPr="00530423">
        <w:rPr>
          <w:sz w:val="28"/>
          <w:szCs w:val="28"/>
        </w:rPr>
        <w:t xml:space="preserve"> района в частности.</w:t>
      </w:r>
      <w:r w:rsidR="00046AC8">
        <w:rPr>
          <w:sz w:val="28"/>
          <w:szCs w:val="28"/>
        </w:rPr>
        <w:t xml:space="preserve"> </w:t>
      </w:r>
      <w:proofErr w:type="spellStart"/>
      <w:r w:rsidRPr="00530423">
        <w:rPr>
          <w:sz w:val="28"/>
          <w:szCs w:val="28"/>
        </w:rPr>
        <w:t>Ширинский</w:t>
      </w:r>
      <w:proofErr w:type="spellEnd"/>
      <w:r w:rsidRPr="00530423">
        <w:rPr>
          <w:sz w:val="28"/>
          <w:szCs w:val="28"/>
        </w:rPr>
        <w:t xml:space="preserve"> район является </w:t>
      </w:r>
      <w:proofErr w:type="spellStart"/>
      <w:r>
        <w:rPr>
          <w:sz w:val="28"/>
          <w:szCs w:val="28"/>
        </w:rPr>
        <w:t>энергодефицитным</w:t>
      </w:r>
      <w:proofErr w:type="spellEnd"/>
      <w:r>
        <w:rPr>
          <w:sz w:val="28"/>
          <w:szCs w:val="28"/>
        </w:rPr>
        <w:t xml:space="preserve"> районом, получающим 100 процентов твердого топлива за счет внешних поставок и потребляемой электроэнергии с оптового рынка электроэнергии, поэтому решение вопросов </w:t>
      </w:r>
      <w:r>
        <w:rPr>
          <w:sz w:val="28"/>
          <w:szCs w:val="28"/>
        </w:rPr>
        <w:lastRenderedPageBreak/>
        <w:t xml:space="preserve">повышения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районной экономики имеет приоритетное значение.</w:t>
      </w:r>
    </w:p>
    <w:p w:rsidR="00530423" w:rsidRDefault="00530423" w:rsidP="00614AC9">
      <w:pPr>
        <w:pStyle w:val="af"/>
        <w:tabs>
          <w:tab w:val="left" w:pos="4818"/>
        </w:tabs>
        <w:suppressAutoHyphens/>
        <w:spacing w:line="257" w:lineRule="auto"/>
        <w:ind w:left="1095"/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r w:rsidR="00742DF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 разработана во исполнение Поручения Президента Российской Федерации от 2 июля 2009 года субъектам Российской Федерации о разработке и принятии комплексных программ по повышению энергетической эффективности региональной экономики и по сокращению энергетических издержек в бюджетном секторе.</w:t>
      </w:r>
    </w:p>
    <w:p w:rsidR="00530423" w:rsidRDefault="00530423" w:rsidP="00614AC9">
      <w:pPr>
        <w:pStyle w:val="af"/>
        <w:tabs>
          <w:tab w:val="left" w:pos="4818"/>
        </w:tabs>
        <w:suppressAutoHyphens/>
        <w:spacing w:line="257" w:lineRule="auto"/>
        <w:ind w:left="1095"/>
        <w:rPr>
          <w:sz w:val="28"/>
          <w:szCs w:val="28"/>
        </w:rPr>
      </w:pPr>
      <w:r>
        <w:rPr>
          <w:sz w:val="28"/>
          <w:szCs w:val="28"/>
        </w:rPr>
        <w:t xml:space="preserve">   Программа устанавливает цели и задачи повышения эффективности использования топливно-энергетических ресурсов (далее именуется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 xml:space="preserve">ЭР) в общей политике социально-экономического развития </w:t>
      </w:r>
      <w:proofErr w:type="spellStart"/>
      <w:r>
        <w:rPr>
          <w:sz w:val="28"/>
          <w:szCs w:val="28"/>
        </w:rPr>
        <w:t>Ширинского</w:t>
      </w:r>
      <w:proofErr w:type="spellEnd"/>
      <w:r>
        <w:rPr>
          <w:sz w:val="28"/>
          <w:szCs w:val="28"/>
        </w:rPr>
        <w:t xml:space="preserve"> района.</w:t>
      </w:r>
    </w:p>
    <w:p w:rsidR="00530423" w:rsidRDefault="00530423" w:rsidP="00614AC9">
      <w:pPr>
        <w:pStyle w:val="af"/>
        <w:tabs>
          <w:tab w:val="left" w:pos="4818"/>
        </w:tabs>
        <w:suppressAutoHyphens/>
        <w:spacing w:line="257" w:lineRule="auto"/>
        <w:ind w:left="1095"/>
        <w:rPr>
          <w:sz w:val="28"/>
          <w:szCs w:val="28"/>
        </w:rPr>
      </w:pPr>
      <w:r>
        <w:rPr>
          <w:sz w:val="28"/>
          <w:szCs w:val="28"/>
        </w:rPr>
        <w:t xml:space="preserve">    В Программе определяются организационные, технические и технико-экономические мероприятия,</w:t>
      </w:r>
      <w:r w:rsidR="00046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необходимые для ее реализации, устанавливаются источники и механизмы </w:t>
      </w:r>
      <w:r w:rsidR="00046AC8">
        <w:rPr>
          <w:sz w:val="28"/>
          <w:szCs w:val="28"/>
        </w:rPr>
        <w:t>финансирования.</w:t>
      </w:r>
    </w:p>
    <w:p w:rsidR="00046AC8" w:rsidRDefault="00046AC8" w:rsidP="00614AC9">
      <w:pPr>
        <w:pStyle w:val="af"/>
        <w:tabs>
          <w:tab w:val="left" w:pos="4818"/>
        </w:tabs>
        <w:suppressAutoHyphens/>
        <w:spacing w:line="257" w:lineRule="auto"/>
        <w:ind w:left="1095"/>
        <w:rPr>
          <w:sz w:val="28"/>
          <w:szCs w:val="28"/>
        </w:rPr>
      </w:pPr>
      <w:r>
        <w:rPr>
          <w:sz w:val="28"/>
          <w:szCs w:val="28"/>
        </w:rPr>
        <w:t xml:space="preserve">    Основным способом решения поставленных в Программе задач является стимулирование энергосбережения, то есть предложение участникам отношений в сфере энергопотребления экономически выгодных для них правил поведения, обеспечивающих эффективное использование энергетических ресурсов. Модернизация и обновление районной экономики на основе энергосберегающих технологий является второй составляющей решения поставленных в Программе задач.</w:t>
      </w:r>
    </w:p>
    <w:p w:rsidR="00046AC8" w:rsidRDefault="00046AC8" w:rsidP="00614AC9">
      <w:pPr>
        <w:pStyle w:val="af"/>
        <w:tabs>
          <w:tab w:val="left" w:pos="4818"/>
        </w:tabs>
        <w:suppressAutoHyphens/>
        <w:spacing w:line="257" w:lineRule="auto"/>
        <w:ind w:left="1095"/>
        <w:rPr>
          <w:sz w:val="28"/>
          <w:szCs w:val="28"/>
        </w:rPr>
      </w:pPr>
      <w:r>
        <w:rPr>
          <w:sz w:val="28"/>
          <w:szCs w:val="28"/>
        </w:rPr>
        <w:t xml:space="preserve">    2. Реализация Программы будет осуществляться на основе выполнения мероприятий отдельных разделов Программы, взаимоувязанных по целям, задачам и срокам исполнения.</w:t>
      </w:r>
    </w:p>
    <w:p w:rsidR="00046AC8" w:rsidRDefault="00046AC8" w:rsidP="00614AC9">
      <w:pPr>
        <w:pStyle w:val="af"/>
        <w:tabs>
          <w:tab w:val="left" w:pos="4818"/>
        </w:tabs>
        <w:suppressAutoHyphens/>
        <w:spacing w:line="257" w:lineRule="auto"/>
        <w:ind w:left="1095"/>
        <w:rPr>
          <w:sz w:val="28"/>
          <w:szCs w:val="28"/>
        </w:rPr>
      </w:pPr>
      <w:r>
        <w:rPr>
          <w:sz w:val="28"/>
          <w:szCs w:val="28"/>
        </w:rPr>
        <w:t xml:space="preserve">    При реализации данных разделов  в</w:t>
      </w:r>
      <w:r w:rsidR="00742DF0">
        <w:rPr>
          <w:sz w:val="28"/>
          <w:szCs w:val="28"/>
        </w:rPr>
        <w:t xml:space="preserve"> </w:t>
      </w:r>
      <w:r>
        <w:rPr>
          <w:sz w:val="28"/>
          <w:szCs w:val="28"/>
        </w:rPr>
        <w:t>2010-2020 годах должны быть достигнуты результаты по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046AC8" w:rsidRDefault="00046AC8" w:rsidP="00614AC9">
      <w:pPr>
        <w:pStyle w:val="af"/>
        <w:tabs>
          <w:tab w:val="left" w:pos="4818"/>
        </w:tabs>
        <w:suppressAutoHyphens/>
        <w:spacing w:line="257" w:lineRule="auto"/>
        <w:ind w:left="1095"/>
        <w:rPr>
          <w:sz w:val="28"/>
          <w:szCs w:val="28"/>
        </w:rPr>
      </w:pPr>
      <w:r>
        <w:rPr>
          <w:sz w:val="28"/>
          <w:szCs w:val="28"/>
        </w:rPr>
        <w:t xml:space="preserve">  экономии всех видов энергоресурсов при производстве, распределении и потреблении энергии;</w:t>
      </w:r>
    </w:p>
    <w:p w:rsidR="00046AC8" w:rsidRDefault="00046AC8" w:rsidP="00614AC9">
      <w:pPr>
        <w:pStyle w:val="af"/>
        <w:tabs>
          <w:tab w:val="left" w:pos="4818"/>
        </w:tabs>
        <w:suppressAutoHyphens/>
        <w:spacing w:line="257" w:lineRule="auto"/>
        <w:ind w:left="1095"/>
        <w:rPr>
          <w:sz w:val="28"/>
          <w:szCs w:val="28"/>
        </w:rPr>
      </w:pPr>
      <w:r>
        <w:rPr>
          <w:sz w:val="28"/>
          <w:szCs w:val="28"/>
        </w:rPr>
        <w:t>сокращению потребления электрической и тепловой присоединенной мощности,</w:t>
      </w:r>
      <w:r w:rsidR="00742DF0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потребляемой нагрузки водоснабжения;</w:t>
      </w:r>
    </w:p>
    <w:p w:rsidR="00046AC8" w:rsidRDefault="00046AC8" w:rsidP="00614AC9">
      <w:pPr>
        <w:pStyle w:val="af"/>
        <w:tabs>
          <w:tab w:val="left" w:pos="4818"/>
        </w:tabs>
        <w:suppressAutoHyphens/>
        <w:spacing w:line="257" w:lineRule="auto"/>
        <w:ind w:left="1095"/>
        <w:rPr>
          <w:sz w:val="28"/>
          <w:szCs w:val="28"/>
        </w:rPr>
      </w:pPr>
      <w:r>
        <w:rPr>
          <w:sz w:val="28"/>
          <w:szCs w:val="28"/>
        </w:rPr>
        <w:t xml:space="preserve">  развитию рынка </w:t>
      </w:r>
      <w:proofErr w:type="spellStart"/>
      <w:r>
        <w:rPr>
          <w:sz w:val="28"/>
          <w:szCs w:val="28"/>
        </w:rPr>
        <w:t>энергосервисных</w:t>
      </w:r>
      <w:proofErr w:type="spellEnd"/>
      <w:r>
        <w:rPr>
          <w:sz w:val="28"/>
          <w:szCs w:val="28"/>
        </w:rPr>
        <w:t xml:space="preserve"> услуг;</w:t>
      </w:r>
    </w:p>
    <w:p w:rsidR="00DF3E42" w:rsidRDefault="00046AC8" w:rsidP="00A9744A">
      <w:pPr>
        <w:pStyle w:val="af"/>
        <w:tabs>
          <w:tab w:val="left" w:pos="4818"/>
        </w:tabs>
        <w:suppressAutoHyphens/>
        <w:spacing w:line="257" w:lineRule="auto"/>
        <w:ind w:left="1095"/>
        <w:rPr>
          <w:sz w:val="28"/>
          <w:szCs w:val="28"/>
        </w:rPr>
      </w:pPr>
      <w:r>
        <w:rPr>
          <w:sz w:val="28"/>
          <w:szCs w:val="28"/>
        </w:rPr>
        <w:t xml:space="preserve">   вовлечению в процесс энергосбережения всей инфраструктуры </w:t>
      </w:r>
      <w:proofErr w:type="spellStart"/>
      <w:r>
        <w:rPr>
          <w:sz w:val="28"/>
          <w:szCs w:val="28"/>
        </w:rPr>
        <w:t>Ширинского</w:t>
      </w:r>
      <w:proofErr w:type="spellEnd"/>
      <w:r>
        <w:rPr>
          <w:sz w:val="28"/>
          <w:szCs w:val="28"/>
        </w:rPr>
        <w:t xml:space="preserve"> района,</w:t>
      </w:r>
      <w:r w:rsidR="00742D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сельских поселений </w:t>
      </w:r>
      <w:proofErr w:type="spellStart"/>
      <w:r>
        <w:rPr>
          <w:sz w:val="28"/>
          <w:szCs w:val="28"/>
        </w:rPr>
        <w:t>Ширинского</w:t>
      </w:r>
      <w:proofErr w:type="spellEnd"/>
      <w:r>
        <w:rPr>
          <w:sz w:val="28"/>
          <w:szCs w:val="28"/>
        </w:rPr>
        <w:t xml:space="preserve"> района за счет формирования реального механизма стимулирования энергосбережения </w:t>
      </w:r>
      <w:r w:rsidR="00A9744A">
        <w:rPr>
          <w:sz w:val="28"/>
          <w:szCs w:val="28"/>
        </w:rPr>
        <w:t>и активизации пропаганды.</w:t>
      </w:r>
      <w:bookmarkStart w:id="0" w:name="_Toc246320024"/>
    </w:p>
    <w:p w:rsidR="00710362" w:rsidRDefault="001F2FDB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0362">
        <w:rPr>
          <w:sz w:val="28"/>
          <w:szCs w:val="28"/>
        </w:rPr>
        <w:t xml:space="preserve">. В структуре потребления тепловой энергии  при общем объеме потребления 17131 Гкал в год большой удельный вес имеет управление образования (62,5 %). 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 наиболее крупным потребителям электрической энергии относятся: управлен</w:t>
      </w:r>
      <w:r w:rsidR="0079548F">
        <w:rPr>
          <w:sz w:val="28"/>
          <w:szCs w:val="28"/>
        </w:rPr>
        <w:t>ие образования  87,9 %), управление культуры (8</w:t>
      </w:r>
      <w:r>
        <w:rPr>
          <w:sz w:val="28"/>
          <w:szCs w:val="28"/>
        </w:rPr>
        <w:t>,1%), адм</w:t>
      </w:r>
      <w:r w:rsidR="0079548F">
        <w:rPr>
          <w:sz w:val="28"/>
          <w:szCs w:val="28"/>
        </w:rPr>
        <w:t xml:space="preserve">инистрация МО </w:t>
      </w:r>
      <w:proofErr w:type="spellStart"/>
      <w:r w:rsidR="0079548F">
        <w:rPr>
          <w:sz w:val="28"/>
          <w:szCs w:val="28"/>
        </w:rPr>
        <w:t>Ширинский</w:t>
      </w:r>
      <w:proofErr w:type="spellEnd"/>
      <w:r w:rsidR="0079548F">
        <w:rPr>
          <w:sz w:val="28"/>
          <w:szCs w:val="28"/>
        </w:rPr>
        <w:t xml:space="preserve"> район (4</w:t>
      </w:r>
      <w:r>
        <w:rPr>
          <w:sz w:val="28"/>
          <w:szCs w:val="28"/>
        </w:rPr>
        <w:t>,0%).</w:t>
      </w:r>
      <w:proofErr w:type="gramEnd"/>
    </w:p>
    <w:p w:rsidR="00710362" w:rsidRDefault="00710362" w:rsidP="000A0D3C">
      <w:pPr>
        <w:pStyle w:val="1"/>
        <w:suppressAutoHyphens/>
        <w:spacing w:line="257" w:lineRule="auto"/>
        <w:ind w:firstLine="720"/>
        <w:jc w:val="center"/>
        <w:rPr>
          <w:sz w:val="28"/>
          <w:szCs w:val="28"/>
        </w:rPr>
      </w:pPr>
    </w:p>
    <w:p w:rsidR="00710362" w:rsidRDefault="00710362" w:rsidP="000A0D3C">
      <w:pPr>
        <w:pStyle w:val="1"/>
        <w:suppressAutoHyphens/>
        <w:spacing w:line="257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ОСНОВНЫЕ ЦЕЛИ И ЗАДАЧИ ПРОГРАММЫ</w:t>
      </w:r>
      <w:bookmarkEnd w:id="0"/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pacing w:val="-6"/>
          <w:sz w:val="28"/>
          <w:szCs w:val="28"/>
        </w:rPr>
      </w:pP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4. Целью Программы является по</w:t>
      </w:r>
      <w:r>
        <w:rPr>
          <w:sz w:val="28"/>
          <w:szCs w:val="28"/>
        </w:rPr>
        <w:t xml:space="preserve">вышение энергетической эффективности экономики </w:t>
      </w:r>
      <w:proofErr w:type="spellStart"/>
      <w:r>
        <w:rPr>
          <w:sz w:val="28"/>
          <w:szCs w:val="28"/>
        </w:rPr>
        <w:t>Ширинского</w:t>
      </w:r>
      <w:proofErr w:type="spellEnd"/>
      <w:r>
        <w:rPr>
          <w:sz w:val="28"/>
          <w:szCs w:val="28"/>
        </w:rPr>
        <w:t xml:space="preserve"> района. 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5. Задачи Программ</w:t>
      </w:r>
      <w:r w:rsidR="002B20D8">
        <w:rPr>
          <w:spacing w:val="-6"/>
          <w:sz w:val="28"/>
          <w:szCs w:val="28"/>
        </w:rPr>
        <w:t>ы:</w:t>
      </w:r>
      <w:r>
        <w:rPr>
          <w:spacing w:val="-6"/>
          <w:sz w:val="28"/>
          <w:szCs w:val="28"/>
        </w:rPr>
        <w:t xml:space="preserve"> </w:t>
      </w:r>
      <w:r w:rsidR="002B20D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="002B20D8">
        <w:rPr>
          <w:spacing w:val="-6"/>
          <w:sz w:val="28"/>
          <w:szCs w:val="28"/>
        </w:rPr>
        <w:t xml:space="preserve"> </w:t>
      </w:r>
    </w:p>
    <w:p w:rsidR="00710362" w:rsidRPr="0044292E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 w:rsidRPr="0044292E">
        <w:rPr>
          <w:sz w:val="28"/>
          <w:szCs w:val="28"/>
        </w:rPr>
        <w:t>снижения объёмов потребления всех видов топливно-энер</w:t>
      </w:r>
      <w:r>
        <w:rPr>
          <w:sz w:val="28"/>
          <w:szCs w:val="28"/>
        </w:rPr>
        <w:t>гетических ресурсов и сокращения</w:t>
      </w:r>
      <w:r w:rsidRPr="0044292E">
        <w:rPr>
          <w:sz w:val="28"/>
          <w:szCs w:val="28"/>
        </w:rPr>
        <w:t xml:space="preserve"> расходов на оплату энергоресурсов; </w:t>
      </w:r>
    </w:p>
    <w:p w:rsidR="00710362" w:rsidRPr="0044292E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 w:rsidRPr="0044292E">
        <w:rPr>
          <w:sz w:val="28"/>
          <w:szCs w:val="28"/>
        </w:rPr>
        <w:t xml:space="preserve">сокращения расходов бюджетных средств на возмещение выпадающих доходов теплоснабжающих организаций при </w:t>
      </w:r>
      <w:r>
        <w:rPr>
          <w:sz w:val="28"/>
          <w:szCs w:val="28"/>
        </w:rPr>
        <w:t xml:space="preserve">республиканском </w:t>
      </w:r>
      <w:r w:rsidRPr="0044292E">
        <w:rPr>
          <w:sz w:val="28"/>
          <w:szCs w:val="28"/>
        </w:rPr>
        <w:t xml:space="preserve"> регулировании тарифов;</w:t>
      </w:r>
    </w:p>
    <w:p w:rsidR="00710362" w:rsidRPr="0044292E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 w:rsidRPr="0044292E">
        <w:rPr>
          <w:sz w:val="28"/>
          <w:szCs w:val="28"/>
        </w:rPr>
        <w:t xml:space="preserve">снижения удельных показателей потребления </w:t>
      </w:r>
      <w:r>
        <w:rPr>
          <w:sz w:val="28"/>
          <w:szCs w:val="28"/>
        </w:rPr>
        <w:t>электрической, тепловой энергии и</w:t>
      </w:r>
      <w:r w:rsidRPr="0044292E">
        <w:rPr>
          <w:sz w:val="28"/>
          <w:szCs w:val="28"/>
        </w:rPr>
        <w:t xml:space="preserve"> воды;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5.1</w:t>
      </w:r>
      <w:r w:rsidR="00742DF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обязательных энергетических обследований, для определения показателей энергетической эффективности и объема и использования энергетических ресурсов.</w:t>
      </w:r>
    </w:p>
    <w:p w:rsidR="00710362" w:rsidRDefault="00710362" w:rsidP="000A0D3C">
      <w:pPr>
        <w:pStyle w:val="1"/>
        <w:suppressAutoHyphens/>
        <w:spacing w:line="257" w:lineRule="auto"/>
        <w:ind w:firstLine="720"/>
        <w:jc w:val="center"/>
        <w:rPr>
          <w:sz w:val="28"/>
          <w:szCs w:val="28"/>
        </w:rPr>
      </w:pPr>
      <w:bookmarkStart w:id="1" w:name="_Toc246320025"/>
    </w:p>
    <w:p w:rsidR="00710362" w:rsidRDefault="00710362" w:rsidP="000A0D3C">
      <w:pPr>
        <w:pStyle w:val="1"/>
        <w:suppressAutoHyphens/>
        <w:spacing w:line="257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СРОКИ И ЭТАПЫ РЕАЛИЗАЦИИ ПРОГРАММЫ</w:t>
      </w:r>
      <w:bookmarkEnd w:id="1"/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6. Мероприятия Программы реализуются в период с 2010 год</w:t>
      </w:r>
      <w:r w:rsidR="009013A3">
        <w:rPr>
          <w:sz w:val="28"/>
          <w:szCs w:val="28"/>
        </w:rPr>
        <w:t>а по 2020 год и разделены на три</w:t>
      </w:r>
      <w:r>
        <w:rPr>
          <w:sz w:val="28"/>
          <w:szCs w:val="28"/>
        </w:rPr>
        <w:t xml:space="preserve"> основных этапа. </w:t>
      </w:r>
    </w:p>
    <w:p w:rsidR="00710362" w:rsidRPr="00E635C1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этап.</w:t>
      </w:r>
      <w:proofErr w:type="gramEnd"/>
      <w:r>
        <w:rPr>
          <w:sz w:val="28"/>
          <w:szCs w:val="28"/>
        </w:rPr>
        <w:t xml:space="preserve"> О</w:t>
      </w:r>
      <w:r w:rsidR="0079548F">
        <w:rPr>
          <w:sz w:val="28"/>
          <w:szCs w:val="28"/>
        </w:rPr>
        <w:t xml:space="preserve">сновные усилия в 2010 году </w:t>
      </w:r>
      <w:r w:rsidR="00742D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сосредоточены на первоочередных вопросах, связанных с формированием структуры эффективного управления энергосбережением в масштабах </w:t>
      </w:r>
      <w:proofErr w:type="spellStart"/>
      <w:r>
        <w:rPr>
          <w:sz w:val="28"/>
          <w:szCs w:val="28"/>
        </w:rPr>
        <w:t>Ширинского</w:t>
      </w:r>
      <w:proofErr w:type="spellEnd"/>
      <w:r>
        <w:rPr>
          <w:sz w:val="28"/>
          <w:szCs w:val="28"/>
        </w:rPr>
        <w:t xml:space="preserve"> района, выполнением первоочередных энергосберегающих мероприятий, организацией механизма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Программы, пропагандой энергосбережения и кадровой подготовкой специалистов. В 2010 году должны </w:t>
      </w:r>
      <w:r w:rsidRPr="00E635C1">
        <w:rPr>
          <w:sz w:val="28"/>
          <w:szCs w:val="28"/>
        </w:rPr>
        <w:t xml:space="preserve">быть сформированы и утверждены структурными подразделениями МО </w:t>
      </w:r>
      <w:proofErr w:type="spellStart"/>
      <w:r w:rsidRPr="00E635C1">
        <w:rPr>
          <w:sz w:val="28"/>
          <w:szCs w:val="28"/>
        </w:rPr>
        <w:t>Ширинский</w:t>
      </w:r>
      <w:proofErr w:type="spellEnd"/>
      <w:r w:rsidRPr="00E635C1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планы по энергосбережению и </w:t>
      </w:r>
      <w:proofErr w:type="spellStart"/>
      <w:r>
        <w:rPr>
          <w:sz w:val="28"/>
          <w:szCs w:val="28"/>
        </w:rPr>
        <w:t>энергоэфективности</w:t>
      </w:r>
      <w:proofErr w:type="spellEnd"/>
      <w:r>
        <w:rPr>
          <w:sz w:val="28"/>
          <w:szCs w:val="28"/>
        </w:rPr>
        <w:t>.</w:t>
      </w:r>
    </w:p>
    <w:p w:rsidR="00AE2DA0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 w:rsidRPr="004C0A8A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  <w:lang w:val="en-US"/>
        </w:rPr>
        <w:t>II</w:t>
      </w:r>
      <w:r w:rsidRPr="004C0A8A">
        <w:rPr>
          <w:sz w:val="28"/>
          <w:szCs w:val="28"/>
        </w:rPr>
        <w:t xml:space="preserve"> </w:t>
      </w:r>
      <w:r>
        <w:rPr>
          <w:sz w:val="28"/>
          <w:szCs w:val="28"/>
        </w:rPr>
        <w:t>этап</w:t>
      </w:r>
      <w:r w:rsidR="00612490">
        <w:rPr>
          <w:sz w:val="28"/>
          <w:szCs w:val="28"/>
        </w:rPr>
        <w:t>.</w:t>
      </w:r>
      <w:proofErr w:type="gramEnd"/>
      <w:r w:rsidR="00612490">
        <w:rPr>
          <w:sz w:val="28"/>
          <w:szCs w:val="28"/>
        </w:rPr>
        <w:t xml:space="preserve"> </w:t>
      </w:r>
      <w:r w:rsidR="009013A3">
        <w:rPr>
          <w:sz w:val="28"/>
          <w:szCs w:val="28"/>
        </w:rPr>
        <w:t>2011-</w:t>
      </w:r>
      <w:r w:rsidR="00612490">
        <w:rPr>
          <w:sz w:val="28"/>
          <w:szCs w:val="28"/>
        </w:rPr>
        <w:t>2012</w:t>
      </w:r>
      <w:r w:rsidR="002B20D8">
        <w:rPr>
          <w:sz w:val="28"/>
          <w:szCs w:val="28"/>
        </w:rPr>
        <w:t xml:space="preserve"> </w:t>
      </w:r>
      <w:r w:rsidR="00612490">
        <w:rPr>
          <w:sz w:val="28"/>
          <w:szCs w:val="28"/>
        </w:rPr>
        <w:t>год</w:t>
      </w:r>
      <w:r>
        <w:rPr>
          <w:sz w:val="28"/>
          <w:szCs w:val="28"/>
        </w:rPr>
        <w:t>,</w:t>
      </w:r>
      <w:r w:rsidR="0061249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 w:rsidR="00612490">
        <w:rPr>
          <w:sz w:val="28"/>
          <w:szCs w:val="28"/>
        </w:rPr>
        <w:t xml:space="preserve"> обязательного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энерго</w:t>
      </w:r>
      <w:r w:rsidR="003B54CB">
        <w:rPr>
          <w:sz w:val="28"/>
          <w:szCs w:val="28"/>
        </w:rPr>
        <w:t>обследования</w:t>
      </w:r>
      <w:proofErr w:type="spellEnd"/>
      <w:r w:rsidR="00F371C7">
        <w:rPr>
          <w:sz w:val="28"/>
          <w:szCs w:val="28"/>
        </w:rPr>
        <w:t>,</w:t>
      </w:r>
      <w:r w:rsidR="0045156D">
        <w:rPr>
          <w:sz w:val="28"/>
          <w:szCs w:val="28"/>
        </w:rPr>
        <w:t xml:space="preserve"> </w:t>
      </w:r>
      <w:r w:rsidR="00F371C7">
        <w:rPr>
          <w:sz w:val="28"/>
          <w:szCs w:val="28"/>
        </w:rPr>
        <w:t>для получения объективных данных об объеме используемых энергоресурсов</w:t>
      </w:r>
      <w:r w:rsidR="0045156D">
        <w:rPr>
          <w:sz w:val="28"/>
          <w:szCs w:val="28"/>
        </w:rPr>
        <w:t xml:space="preserve"> и определения показателей энергетической эффективности с получением энергетического паспорта.</w:t>
      </w:r>
      <w:r w:rsidR="00F371C7">
        <w:rPr>
          <w:sz w:val="28"/>
          <w:szCs w:val="28"/>
        </w:rPr>
        <w:t xml:space="preserve"> </w:t>
      </w:r>
      <w:r w:rsidR="00045B60">
        <w:rPr>
          <w:sz w:val="28"/>
          <w:szCs w:val="28"/>
        </w:rPr>
        <w:t xml:space="preserve"> </w:t>
      </w:r>
      <w:r w:rsidR="00AE2DA0">
        <w:rPr>
          <w:sz w:val="28"/>
          <w:szCs w:val="28"/>
        </w:rPr>
        <w:t xml:space="preserve"> </w:t>
      </w:r>
      <w:r w:rsidR="00045B60">
        <w:rPr>
          <w:sz w:val="28"/>
          <w:szCs w:val="28"/>
        </w:rPr>
        <w:t xml:space="preserve"> </w:t>
      </w:r>
      <w:r w:rsidR="00AE2DA0">
        <w:rPr>
          <w:sz w:val="28"/>
          <w:szCs w:val="28"/>
        </w:rPr>
        <w:t xml:space="preserve"> </w:t>
      </w:r>
      <w:r w:rsidR="00045B60">
        <w:rPr>
          <w:sz w:val="28"/>
          <w:szCs w:val="28"/>
        </w:rPr>
        <w:t xml:space="preserve"> </w:t>
      </w:r>
      <w:r w:rsidR="00AE2DA0">
        <w:rPr>
          <w:sz w:val="28"/>
          <w:szCs w:val="28"/>
        </w:rPr>
        <w:t xml:space="preserve"> </w:t>
      </w:r>
      <w:r w:rsidR="00045B60">
        <w:rPr>
          <w:sz w:val="28"/>
          <w:szCs w:val="28"/>
        </w:rPr>
        <w:t xml:space="preserve"> </w:t>
      </w:r>
    </w:p>
    <w:p w:rsidR="00326F99" w:rsidRDefault="00045B60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E2DA0">
        <w:rPr>
          <w:sz w:val="28"/>
          <w:szCs w:val="28"/>
        </w:rPr>
        <w:t>Установка приборов учета</w:t>
      </w:r>
      <w:r w:rsidR="005C06D5">
        <w:rPr>
          <w:sz w:val="28"/>
          <w:szCs w:val="28"/>
        </w:rPr>
        <w:t xml:space="preserve">, для </w:t>
      </w:r>
      <w:r w:rsidR="00326F99">
        <w:rPr>
          <w:sz w:val="28"/>
          <w:szCs w:val="28"/>
        </w:rPr>
        <w:t xml:space="preserve">контроля потребления </w:t>
      </w:r>
      <w:r w:rsidR="00AE2DA0">
        <w:rPr>
          <w:sz w:val="28"/>
          <w:szCs w:val="28"/>
        </w:rPr>
        <w:t>энергетических ресурсов</w:t>
      </w:r>
      <w:r w:rsidR="00326F99">
        <w:rPr>
          <w:sz w:val="28"/>
          <w:szCs w:val="28"/>
        </w:rPr>
        <w:t>.</w:t>
      </w:r>
    </w:p>
    <w:p w:rsidR="0045156D" w:rsidRDefault="00045B60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26F99">
        <w:rPr>
          <w:sz w:val="28"/>
          <w:szCs w:val="28"/>
        </w:rPr>
        <w:t>Замена  оконных</w:t>
      </w:r>
      <w:r w:rsidR="0045156D">
        <w:rPr>
          <w:sz w:val="28"/>
          <w:szCs w:val="28"/>
        </w:rPr>
        <w:t xml:space="preserve"> </w:t>
      </w:r>
      <w:r w:rsidR="00710362">
        <w:rPr>
          <w:sz w:val="28"/>
          <w:szCs w:val="28"/>
        </w:rPr>
        <w:t xml:space="preserve"> </w:t>
      </w:r>
      <w:r w:rsidR="00326F99">
        <w:rPr>
          <w:sz w:val="28"/>
          <w:szCs w:val="28"/>
        </w:rPr>
        <w:t>блоков.</w:t>
      </w:r>
      <w:r w:rsidR="00710362">
        <w:rPr>
          <w:sz w:val="28"/>
          <w:szCs w:val="28"/>
        </w:rPr>
        <w:t xml:space="preserve">                                               </w:t>
      </w:r>
      <w:r w:rsidR="0045156D">
        <w:rPr>
          <w:sz w:val="28"/>
          <w:szCs w:val="28"/>
        </w:rPr>
        <w:t xml:space="preserve">             </w:t>
      </w:r>
    </w:p>
    <w:p w:rsidR="00710362" w:rsidRPr="002B20D8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20D8">
        <w:rPr>
          <w:sz w:val="28"/>
          <w:szCs w:val="28"/>
        </w:rPr>
        <w:t xml:space="preserve"> </w:t>
      </w:r>
    </w:p>
    <w:p w:rsidR="00710362" w:rsidRPr="009013A3" w:rsidRDefault="009013A3" w:rsidP="009013A3">
      <w:pPr>
        <w:suppressAutoHyphens/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742DF0">
        <w:rPr>
          <w:sz w:val="28"/>
          <w:szCs w:val="28"/>
        </w:rPr>
        <w:t xml:space="preserve">- </w:t>
      </w:r>
      <w:proofErr w:type="gramStart"/>
      <w:r w:rsidR="00742DF0">
        <w:rPr>
          <w:sz w:val="28"/>
          <w:szCs w:val="28"/>
        </w:rPr>
        <w:t>этап  2013</w:t>
      </w:r>
      <w:proofErr w:type="gramEnd"/>
      <w:r>
        <w:rPr>
          <w:sz w:val="28"/>
          <w:szCs w:val="28"/>
        </w:rPr>
        <w:t>-2020 годы, реализуются основные мероприятия программы.</w:t>
      </w:r>
    </w:p>
    <w:p w:rsidR="00710362" w:rsidRDefault="00710362" w:rsidP="000A0D3C">
      <w:pPr>
        <w:spacing w:line="257" w:lineRule="auto"/>
      </w:pPr>
      <w:bookmarkStart w:id="2" w:name="_Toc246320026"/>
    </w:p>
    <w:p w:rsidR="00710362" w:rsidRPr="00BD24FC" w:rsidRDefault="00710362" w:rsidP="000A0D3C">
      <w:pPr>
        <w:spacing w:line="257" w:lineRule="auto"/>
      </w:pPr>
    </w:p>
    <w:p w:rsidR="00710362" w:rsidRDefault="00710362" w:rsidP="000A0D3C">
      <w:pPr>
        <w:pStyle w:val="1"/>
        <w:suppressAutoHyphens/>
        <w:spacing w:line="257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СИСТЕМА ПРОГРАММНЫХ МЕРОПРИЯТИЙ</w:t>
      </w:r>
      <w:bookmarkEnd w:id="2"/>
    </w:p>
    <w:p w:rsidR="00710362" w:rsidRDefault="00710362" w:rsidP="000A0D3C">
      <w:pPr>
        <w:suppressAutoHyphens/>
        <w:spacing w:line="257" w:lineRule="auto"/>
        <w:ind w:firstLine="720"/>
        <w:jc w:val="both"/>
        <w:rPr>
          <w:b/>
          <w:bCs/>
          <w:sz w:val="28"/>
          <w:szCs w:val="28"/>
        </w:rPr>
      </w:pPr>
    </w:p>
    <w:p w:rsidR="00710362" w:rsidRPr="00A66E59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Перечень основных мероприятий Программы приведён в </w:t>
      </w:r>
      <w:r w:rsidRPr="00A66E59">
        <w:rPr>
          <w:sz w:val="28"/>
          <w:szCs w:val="28"/>
        </w:rPr>
        <w:t>приложении 1 к Программе.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принципами реализации Программы являются: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комплексный подход и системность планируемых мероприятий;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поэтапность</w:t>
      </w:r>
      <w:proofErr w:type="spellEnd"/>
      <w:r>
        <w:rPr>
          <w:sz w:val="28"/>
          <w:szCs w:val="28"/>
        </w:rPr>
        <w:t xml:space="preserve"> реализации;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консолидация действий органов местного самоуправления, муниципальных</w:t>
      </w:r>
      <w:r w:rsidR="00F634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объектов в части решения проблем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>;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для реализации энергосберегающих проектов на территории </w:t>
      </w:r>
      <w:proofErr w:type="spellStart"/>
      <w:r>
        <w:rPr>
          <w:sz w:val="28"/>
          <w:szCs w:val="28"/>
        </w:rPr>
        <w:t>Ширинского</w:t>
      </w:r>
      <w:proofErr w:type="spellEnd"/>
      <w:r>
        <w:rPr>
          <w:sz w:val="28"/>
          <w:szCs w:val="28"/>
        </w:rPr>
        <w:t xml:space="preserve"> района  всех источников финансирования, включая средства республиканского бюджета и кредитные средства;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основных стандартов энергопотребления. 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должна создать максимально благоприятные условия для развития энергосбережения. Эти условия создаются как «стимулирование» подобающего поведения и действий через предоставление разного рода преференций, льгот, выгод, так и как «понуждение» к экономному и бережному расходованию энергетических ресурсов посредством наказаний. </w:t>
      </w:r>
    </w:p>
    <w:p w:rsidR="00710362" w:rsidRDefault="00710362" w:rsidP="000A0D3C">
      <w:pPr>
        <w:pStyle w:val="a3"/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подлежащих разработке и утверждению в установленном порядке в 2010 году нормативно-правовых, нормативно-технических документов, необходимых для реализации Программы, представлен в приложении </w:t>
      </w:r>
      <w:r w:rsidR="0079548F">
        <w:rPr>
          <w:sz w:val="28"/>
          <w:szCs w:val="28"/>
        </w:rPr>
        <w:t>4</w:t>
      </w:r>
      <w:r w:rsidRPr="003103A5">
        <w:rPr>
          <w:sz w:val="28"/>
          <w:szCs w:val="28"/>
        </w:rPr>
        <w:t xml:space="preserve"> к Программе.</w:t>
      </w:r>
    </w:p>
    <w:p w:rsidR="00710362" w:rsidRDefault="00710362" w:rsidP="000A0D3C">
      <w:pPr>
        <w:tabs>
          <w:tab w:val="num" w:pos="1003"/>
        </w:tabs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В ходе реализации Программы планируется организовать:</w:t>
      </w:r>
    </w:p>
    <w:p w:rsidR="00710362" w:rsidRDefault="00710362" w:rsidP="000A0D3C">
      <w:pPr>
        <w:tabs>
          <w:tab w:val="num" w:pos="1622"/>
        </w:tabs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надзор за исполнением планов энергетического развития, за исполнением требований нормативных правовых актов, регулирующих вопросы энергосбережения на территории </w:t>
      </w:r>
      <w:proofErr w:type="spellStart"/>
      <w:r>
        <w:rPr>
          <w:sz w:val="28"/>
          <w:szCs w:val="28"/>
        </w:rPr>
        <w:t>Ширинского</w:t>
      </w:r>
      <w:proofErr w:type="spellEnd"/>
      <w:r>
        <w:rPr>
          <w:sz w:val="28"/>
          <w:szCs w:val="28"/>
        </w:rPr>
        <w:t xml:space="preserve"> района;</w:t>
      </w:r>
    </w:p>
    <w:p w:rsidR="00710362" w:rsidRDefault="00710362" w:rsidP="000A0D3C">
      <w:pPr>
        <w:tabs>
          <w:tab w:val="num" w:pos="1622"/>
        </w:tabs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энергетическое инспектирование потребителей энергетических ресурсов, за исключением потребителей, подлежащих инспектированию федеральным органом исполнительной власти;</w:t>
      </w:r>
    </w:p>
    <w:p w:rsidR="00710362" w:rsidRDefault="00710362" w:rsidP="000A0D3C">
      <w:pPr>
        <w:tabs>
          <w:tab w:val="num" w:pos="1622"/>
        </w:tabs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статистической отчетности о количестве потребляемых энергетических ресурсов объектами на территории </w:t>
      </w:r>
      <w:proofErr w:type="spellStart"/>
      <w:r>
        <w:rPr>
          <w:sz w:val="28"/>
          <w:szCs w:val="28"/>
        </w:rPr>
        <w:t>Ширинского</w:t>
      </w:r>
      <w:proofErr w:type="spellEnd"/>
      <w:r>
        <w:rPr>
          <w:sz w:val="28"/>
          <w:szCs w:val="28"/>
        </w:rPr>
        <w:t xml:space="preserve"> района, систематизация и обобщение полученных данных.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742D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Программа состоит из </w:t>
      </w:r>
      <w:r w:rsidRPr="006F0780">
        <w:rPr>
          <w:sz w:val="28"/>
          <w:szCs w:val="28"/>
        </w:rPr>
        <w:t>двух</w:t>
      </w:r>
      <w:r w:rsidR="005C4743">
        <w:rPr>
          <w:sz w:val="28"/>
          <w:szCs w:val="28"/>
        </w:rPr>
        <w:t xml:space="preserve"> </w:t>
      </w:r>
      <w:r w:rsidRPr="006F0780">
        <w:rPr>
          <w:sz w:val="28"/>
          <w:szCs w:val="28"/>
        </w:rPr>
        <w:t>частей:</w:t>
      </w:r>
    </w:p>
    <w:p w:rsidR="00710362" w:rsidRDefault="00710362" w:rsidP="000A0D3C">
      <w:pPr>
        <w:pStyle w:val="24"/>
        <w:suppressAutoHyphens/>
        <w:spacing w:line="257" w:lineRule="auto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Часть 1. Сокращение энергетических издержек в бюджетном секторе. </w:t>
      </w:r>
    </w:p>
    <w:p w:rsidR="00710362" w:rsidRDefault="00710362" w:rsidP="000A0D3C">
      <w:pPr>
        <w:pStyle w:val="24"/>
        <w:suppressAutoHyphens/>
        <w:spacing w:line="257" w:lineRule="auto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Область реализации программных мероприятий: объекты организаций, подведомственных управлениям</w:t>
      </w:r>
      <w:r w:rsidR="00465ACB">
        <w:rPr>
          <w:i w:val="0"/>
          <w:iCs w:val="0"/>
          <w:sz w:val="28"/>
          <w:szCs w:val="28"/>
        </w:rPr>
        <w:t xml:space="preserve"> муниципального образования  </w:t>
      </w:r>
      <w:proofErr w:type="spellStart"/>
      <w:r w:rsidR="00465ACB">
        <w:rPr>
          <w:i w:val="0"/>
          <w:iCs w:val="0"/>
          <w:sz w:val="28"/>
          <w:szCs w:val="28"/>
        </w:rPr>
        <w:t>Ширинский</w:t>
      </w:r>
      <w:proofErr w:type="spellEnd"/>
      <w:r w:rsidR="00465ACB">
        <w:rPr>
          <w:i w:val="0"/>
          <w:iCs w:val="0"/>
          <w:sz w:val="28"/>
          <w:szCs w:val="28"/>
        </w:rPr>
        <w:t xml:space="preserve"> район.</w:t>
      </w:r>
      <w:r>
        <w:rPr>
          <w:i w:val="0"/>
          <w:iCs w:val="0"/>
          <w:sz w:val="28"/>
          <w:szCs w:val="28"/>
        </w:rPr>
        <w:t xml:space="preserve"> </w:t>
      </w:r>
      <w:r w:rsidR="00465ACB">
        <w:rPr>
          <w:i w:val="0"/>
          <w:iCs w:val="0"/>
          <w:sz w:val="28"/>
          <w:szCs w:val="28"/>
        </w:rPr>
        <w:t xml:space="preserve"> </w:t>
      </w:r>
    </w:p>
    <w:p w:rsidR="00710362" w:rsidRDefault="00710362" w:rsidP="000A0D3C">
      <w:pPr>
        <w:pStyle w:val="24"/>
        <w:suppressAutoHyphens/>
        <w:spacing w:line="257" w:lineRule="auto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Часть 2. Пропаганда энергосбережения в </w:t>
      </w:r>
      <w:proofErr w:type="spellStart"/>
      <w:r>
        <w:rPr>
          <w:i w:val="0"/>
          <w:iCs w:val="0"/>
          <w:sz w:val="28"/>
          <w:szCs w:val="28"/>
        </w:rPr>
        <w:t>Ширинском</w:t>
      </w:r>
      <w:proofErr w:type="spellEnd"/>
      <w:r>
        <w:rPr>
          <w:i w:val="0"/>
          <w:iCs w:val="0"/>
          <w:sz w:val="28"/>
          <w:szCs w:val="28"/>
        </w:rPr>
        <w:t xml:space="preserve"> районе. </w:t>
      </w:r>
    </w:p>
    <w:p w:rsidR="00710362" w:rsidRDefault="00710362" w:rsidP="000A0D3C">
      <w:pPr>
        <w:pStyle w:val="24"/>
        <w:suppressAutoHyphens/>
        <w:spacing w:line="257" w:lineRule="auto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Область реализации программных мероприятий: популяризация энерго</w:t>
      </w:r>
      <w:r w:rsidR="00465ACB">
        <w:rPr>
          <w:i w:val="0"/>
          <w:iCs w:val="0"/>
          <w:sz w:val="28"/>
          <w:szCs w:val="28"/>
        </w:rPr>
        <w:t>сбережения в учреждениях района</w:t>
      </w:r>
      <w:r>
        <w:rPr>
          <w:i w:val="0"/>
          <w:iCs w:val="0"/>
          <w:sz w:val="28"/>
          <w:szCs w:val="28"/>
        </w:rPr>
        <w:t xml:space="preserve">. </w:t>
      </w:r>
    </w:p>
    <w:p w:rsidR="00710362" w:rsidRDefault="00710362" w:rsidP="000A0D3C">
      <w:pPr>
        <w:tabs>
          <w:tab w:val="num" w:pos="1080"/>
        </w:tabs>
        <w:suppressAutoHyphens/>
        <w:spacing w:line="257" w:lineRule="auto"/>
        <w:ind w:firstLine="720"/>
        <w:jc w:val="both"/>
        <w:rPr>
          <w:sz w:val="28"/>
          <w:szCs w:val="28"/>
        </w:rPr>
      </w:pPr>
    </w:p>
    <w:p w:rsidR="00710362" w:rsidRDefault="00710362" w:rsidP="000A0D3C">
      <w:pPr>
        <w:pStyle w:val="1"/>
        <w:suppressAutoHyphens/>
        <w:spacing w:line="257" w:lineRule="auto"/>
        <w:jc w:val="center"/>
        <w:rPr>
          <w:sz w:val="28"/>
          <w:szCs w:val="28"/>
        </w:rPr>
      </w:pPr>
      <w:bookmarkStart w:id="3" w:name="_Toc246320029"/>
      <w:r>
        <w:rPr>
          <w:sz w:val="28"/>
          <w:szCs w:val="28"/>
        </w:rPr>
        <w:lastRenderedPageBreak/>
        <w:t xml:space="preserve">ЧАСТЬ 1. СОКРАЩЕНИЕ ЭНЕРГЕТИЧЕСКИХ ИЗДЕРЖЕК </w:t>
      </w:r>
      <w:proofErr w:type="gramStart"/>
      <w:r>
        <w:rPr>
          <w:sz w:val="28"/>
          <w:szCs w:val="28"/>
        </w:rPr>
        <w:t>В</w:t>
      </w:r>
      <w:bookmarkEnd w:id="3"/>
      <w:proofErr w:type="gramEnd"/>
    </w:p>
    <w:p w:rsidR="00710362" w:rsidRDefault="00710362" w:rsidP="000A0D3C">
      <w:pPr>
        <w:pStyle w:val="1"/>
        <w:suppressAutoHyphens/>
        <w:spacing w:line="257" w:lineRule="auto"/>
        <w:jc w:val="center"/>
        <w:rPr>
          <w:sz w:val="28"/>
          <w:szCs w:val="28"/>
        </w:rPr>
      </w:pPr>
      <w:bookmarkStart w:id="4" w:name="_Toc246320030"/>
      <w:r>
        <w:rPr>
          <w:sz w:val="28"/>
          <w:szCs w:val="28"/>
        </w:rPr>
        <w:t xml:space="preserve">БЮДЖЕТНОМ </w:t>
      </w:r>
      <w:proofErr w:type="gramStart"/>
      <w:r>
        <w:rPr>
          <w:sz w:val="28"/>
          <w:szCs w:val="28"/>
        </w:rPr>
        <w:t>СЕКТОРЕ</w:t>
      </w:r>
      <w:bookmarkEnd w:id="4"/>
      <w:proofErr w:type="gramEnd"/>
    </w:p>
    <w:p w:rsidR="00710362" w:rsidRDefault="00710362" w:rsidP="000A0D3C">
      <w:pPr>
        <w:suppressAutoHyphens/>
        <w:spacing w:line="257" w:lineRule="auto"/>
        <w:rPr>
          <w:sz w:val="28"/>
          <w:szCs w:val="28"/>
        </w:rPr>
      </w:pP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Основной проблемой низкой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в бюджетном секторе является отсутствие нормативно-правовой базы, стимулирующей энергосбережение, и как следствие, реальной заинтересованности руководителей в экономии ТЭР. 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повышения эффективности использования ТЭР в бюджетном секторе необходимо упорядочить вопросы, связанные с финансированием энергосберегающих мероприятий и дальнейшего учёта получаемой экономии. 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энергосберегающих мероприятий в бюджетных учреждениях и организациях финансируется за счет средств соответствующего бюджета. </w:t>
      </w:r>
      <w:proofErr w:type="gramStart"/>
      <w:r>
        <w:rPr>
          <w:sz w:val="28"/>
          <w:szCs w:val="28"/>
        </w:rPr>
        <w:t>Отдельных видов договоров, имеющих своей целью сокращение финансирования из бюджета с одновременным обеспечением качественного выполнения работ и</w:t>
      </w:r>
      <w:r w:rsidR="00D01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оказания услуг в сфере энергосбережения законодательством не установлено</w:t>
      </w:r>
      <w:proofErr w:type="gramEnd"/>
      <w:r>
        <w:rPr>
          <w:sz w:val="28"/>
          <w:szCs w:val="28"/>
        </w:rPr>
        <w:t>.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утверждение ряда нормативно-правовых актов, стимулирующих энергосбережение в бюджетной сфере, в том числе: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определения нормативной энергоёмкости;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сохранения экономии энергоресурсов на 1 год после реализации энергосберегающих проектов.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установления правовых основ энергосбережения в бюджетном секторе необходимо закрепить порядок заключения и исполнения отдельных видов договоров, направленных на рациональное использование энергетических ресурсов, которые позволяют привлекать финансовые ресурсы для модернизации объектов бюджетной сферы, с возвратом средств за счёт получаемой экономии.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технической точки зрения повышение эффективности использования ТЭР достигается на основе внедрения </w:t>
      </w:r>
      <w:proofErr w:type="spellStart"/>
      <w:r>
        <w:rPr>
          <w:sz w:val="28"/>
          <w:szCs w:val="28"/>
        </w:rPr>
        <w:t>энергоэффективных</w:t>
      </w:r>
      <w:proofErr w:type="spellEnd"/>
      <w:r>
        <w:rPr>
          <w:sz w:val="28"/>
          <w:szCs w:val="28"/>
        </w:rPr>
        <w:t xml:space="preserve"> технологий и энергетического менеджмента.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Энергетический менеджмент включает в себя последовательные стадии: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измерение объема потребления ТЭР;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энергетических обследований и составление </w:t>
      </w:r>
      <w:proofErr w:type="spellStart"/>
      <w:r>
        <w:rPr>
          <w:sz w:val="28"/>
          <w:szCs w:val="28"/>
        </w:rPr>
        <w:t>энергопаспортов</w:t>
      </w:r>
      <w:proofErr w:type="spellEnd"/>
      <w:r>
        <w:rPr>
          <w:sz w:val="28"/>
          <w:szCs w:val="28"/>
        </w:rPr>
        <w:t xml:space="preserve"> объектов с целью выявления резервов </w:t>
      </w:r>
      <w:r w:rsidR="007A2A3F">
        <w:rPr>
          <w:sz w:val="28"/>
          <w:szCs w:val="28"/>
        </w:rPr>
        <w:t>снижения потребления ТЭР (в 2012</w:t>
      </w:r>
      <w:r>
        <w:rPr>
          <w:sz w:val="28"/>
          <w:szCs w:val="28"/>
        </w:rPr>
        <w:t xml:space="preserve"> году в </w:t>
      </w:r>
      <w:proofErr w:type="spellStart"/>
      <w:r>
        <w:rPr>
          <w:sz w:val="28"/>
          <w:szCs w:val="28"/>
        </w:rPr>
        <w:t>Ширинском</w:t>
      </w:r>
      <w:proofErr w:type="spellEnd"/>
      <w:r>
        <w:rPr>
          <w:sz w:val="28"/>
          <w:szCs w:val="28"/>
        </w:rPr>
        <w:t xml:space="preserve"> </w:t>
      </w:r>
      <w:r w:rsidR="008E3689">
        <w:rPr>
          <w:sz w:val="28"/>
          <w:szCs w:val="28"/>
        </w:rPr>
        <w:t>районе запланировано провести 5</w:t>
      </w:r>
      <w:r w:rsidR="00330A46">
        <w:rPr>
          <w:sz w:val="28"/>
          <w:szCs w:val="28"/>
        </w:rPr>
        <w:t>8</w:t>
      </w:r>
      <w:r w:rsidR="00465ACB">
        <w:rPr>
          <w:sz w:val="28"/>
          <w:szCs w:val="28"/>
        </w:rPr>
        <w:t xml:space="preserve"> </w:t>
      </w:r>
      <w:proofErr w:type="spellStart"/>
      <w:r w:rsidR="00465ACB">
        <w:rPr>
          <w:sz w:val="28"/>
          <w:szCs w:val="28"/>
        </w:rPr>
        <w:t>энергообследований</w:t>
      </w:r>
      <w:proofErr w:type="spellEnd"/>
      <w:r>
        <w:rPr>
          <w:sz w:val="28"/>
          <w:szCs w:val="28"/>
        </w:rPr>
        <w:t xml:space="preserve"> объектов  бюджетных учреждений);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энергосберегающих мероприятий, снижающих объем потребления ТЭР;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энергосберегающих мероприятий;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энергетической эффективности реализованных мероприятий.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К числу основных технических мероприятий по повышению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на объектах бюджетной сфер</w:t>
      </w:r>
      <w:r w:rsidR="005C4743">
        <w:rPr>
          <w:sz w:val="28"/>
          <w:szCs w:val="28"/>
        </w:rPr>
        <w:t xml:space="preserve">ы относятся: утепление подвалов, </w:t>
      </w:r>
      <w:r w:rsidR="00742DF0">
        <w:rPr>
          <w:sz w:val="28"/>
          <w:szCs w:val="28"/>
        </w:rPr>
        <w:t xml:space="preserve">  крыш</w:t>
      </w:r>
      <w:r w:rsidR="005C4743">
        <w:rPr>
          <w:sz w:val="28"/>
          <w:szCs w:val="28"/>
        </w:rPr>
        <w:t>, чердачных перекрытий, окон,</w:t>
      </w:r>
      <w:r>
        <w:rPr>
          <w:sz w:val="28"/>
          <w:szCs w:val="28"/>
        </w:rPr>
        <w:t xml:space="preserve"> теплоизоляция наружных стен, устройство теплоотражающих экранов за радиаторами, утепление труб внутренней разводки системы ГВС, восстановление рециркуляции в системе ГВС, промывка системы отопления здания,  установка эффективной водоразборной арматуры в сочетании с ремонтом труб, установка приборов учёта и балансировочных вентилей на вводе в</w:t>
      </w:r>
      <w:proofErr w:type="gramEnd"/>
      <w:r>
        <w:rPr>
          <w:sz w:val="28"/>
          <w:szCs w:val="28"/>
        </w:rPr>
        <w:t xml:space="preserve"> здание, наладка системы отопления, установка термостатов на отопительных приборах, замена элеваторных узлов на схему с насосом и системой регулирования и автоматизации, устройство индивидуальных тепловых пунктов, реконструкция узла регулирования температуры горячей воды в открытых системах теплоснабжения, замена ламп в системах освещения на энергосберегающие светильники и установка систем автоматического регулирования освещения. </w:t>
      </w:r>
    </w:p>
    <w:p w:rsidR="00710362" w:rsidRDefault="00710362" w:rsidP="000A0D3C">
      <w:pPr>
        <w:suppressAutoHyphens/>
        <w:spacing w:line="257" w:lineRule="auto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затрат на энергоресурсы потребителями бюджетной сферы целесообразно осуществлять по следующим направлениям: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рациональное энергопотребление;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 от не</w:t>
      </w:r>
      <w:r w:rsidR="00F634C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эффективного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энергооборудования</w:t>
      </w:r>
      <w:proofErr w:type="spellEnd"/>
      <w:r>
        <w:rPr>
          <w:sz w:val="28"/>
          <w:szCs w:val="28"/>
        </w:rPr>
        <w:t>;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оснащение современными средствами учета потребления энергоресурсов;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заданий по снижению энергоёмкости для каждого бюджетного учреждения на основе анализа его энергетического паспорта;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экономических стимулов экономии энергоресурсов, предполагающих  как направление экономии на увеличение фонда оплаты труда, так и негативных экономических стимулов, предусматривающих санкции за невыполнение заданий по сокращению энергопотребления.</w:t>
      </w:r>
    </w:p>
    <w:p w:rsidR="00710362" w:rsidRDefault="00710362" w:rsidP="000A0D3C">
      <w:pPr>
        <w:pStyle w:val="1"/>
        <w:suppressAutoHyphens/>
        <w:spacing w:line="257" w:lineRule="auto"/>
        <w:jc w:val="center"/>
        <w:rPr>
          <w:sz w:val="28"/>
          <w:szCs w:val="28"/>
        </w:rPr>
      </w:pPr>
      <w:bookmarkStart w:id="5" w:name="_Toc246320043"/>
    </w:p>
    <w:p w:rsidR="00710362" w:rsidRDefault="00710362" w:rsidP="000A0D3C">
      <w:pPr>
        <w:pStyle w:val="1"/>
        <w:suppressAutoHyphens/>
        <w:spacing w:line="257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ЧАСТЬ 2. ПРОПАГАНДА ЭНЕРГОСБЕРЕЖЕНИЯ </w:t>
      </w:r>
    </w:p>
    <w:p w:rsidR="00710362" w:rsidRDefault="00710362" w:rsidP="000A0D3C">
      <w:pPr>
        <w:pStyle w:val="1"/>
        <w:suppressAutoHyphens/>
        <w:spacing w:line="257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bookmarkEnd w:id="5"/>
      <w:r>
        <w:rPr>
          <w:sz w:val="28"/>
          <w:szCs w:val="28"/>
        </w:rPr>
        <w:t>ШИРИНСКОМ РАЙОНЕ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 Огромную роль в экономии энергоресурсов играет человеческий фактор.</w:t>
      </w:r>
      <w:r w:rsidR="00D01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Энергорасточительный стереотип мышления, преобладающий среди персонала, является основной проблемой низкой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экономики.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Укоренение у персонала привычки к минимизации использования энергии или поведенческое энергосбережение, которое </w:t>
      </w:r>
      <w:r>
        <w:rPr>
          <w:sz w:val="28"/>
          <w:szCs w:val="28"/>
        </w:rPr>
        <w:t>подразумевает обеспечение потребностей при меньшем потреблении энергоресурсов,</w:t>
      </w:r>
      <w:r>
        <w:rPr>
          <w:spacing w:val="-4"/>
          <w:sz w:val="28"/>
          <w:szCs w:val="28"/>
        </w:rPr>
        <w:t xml:space="preserve"> достигается информационной поддержкой, методами пропаганды, обучением энергосбережению. 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З</w:t>
      </w:r>
      <w:r>
        <w:rPr>
          <w:sz w:val="28"/>
          <w:szCs w:val="28"/>
        </w:rPr>
        <w:t>адачи пропаганды и обучения персонала энергосбережению являются основополагающим условием для достижения главной цели – формирования поведенческого энергосбережения.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реализации этого потенциала за счет вовлечения в  процесс энергосбережения персонала МО </w:t>
      </w:r>
      <w:proofErr w:type="spellStart"/>
      <w:r>
        <w:rPr>
          <w:sz w:val="28"/>
          <w:szCs w:val="28"/>
        </w:rPr>
        <w:t>Ширинский</w:t>
      </w:r>
      <w:proofErr w:type="spellEnd"/>
      <w:r>
        <w:rPr>
          <w:sz w:val="28"/>
          <w:szCs w:val="28"/>
        </w:rPr>
        <w:t xml:space="preserve"> район необходима популяризация энергосбережения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: 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рубрики по теме энергосбережения в местных печатных изданиях; 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выпуск листовок и плакатов на тему энергосбережения;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наружной рекламы; 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конкурсов, рейтингов.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о</w:t>
      </w:r>
      <w:r>
        <w:rPr>
          <w:spacing w:val="-2"/>
          <w:sz w:val="28"/>
          <w:szCs w:val="28"/>
        </w:rPr>
        <w:t>рганизовать просветительскую работу и обучение руководител</w:t>
      </w:r>
      <w:r w:rsidR="007A2A3F">
        <w:rPr>
          <w:spacing w:val="-2"/>
          <w:sz w:val="28"/>
          <w:szCs w:val="28"/>
        </w:rPr>
        <w:t>ей и специалистов муниципалите</w:t>
      </w:r>
      <w:r w:rsidR="0008062E">
        <w:rPr>
          <w:spacing w:val="-2"/>
          <w:sz w:val="28"/>
          <w:szCs w:val="28"/>
        </w:rPr>
        <w:t>тов</w:t>
      </w:r>
      <w:r w:rsidR="007A2A3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правовым и финансовым вопросам, связанным с  реализацией энергосберегающих решений в бюджетной сфе</w:t>
      </w:r>
      <w:r w:rsidR="007A2A3F">
        <w:rPr>
          <w:spacing w:val="-2"/>
          <w:sz w:val="28"/>
          <w:szCs w:val="28"/>
        </w:rPr>
        <w:t>ре.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</w:p>
    <w:p w:rsidR="00710362" w:rsidRDefault="00710362" w:rsidP="000A0D3C">
      <w:pPr>
        <w:pStyle w:val="1"/>
        <w:suppressAutoHyphens/>
        <w:spacing w:line="257" w:lineRule="auto"/>
        <w:jc w:val="center"/>
        <w:rPr>
          <w:sz w:val="28"/>
          <w:szCs w:val="28"/>
        </w:rPr>
      </w:pPr>
      <w:bookmarkStart w:id="6" w:name="_Toc246320044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РЕСУРСНОЕ ОБЕСПЕЧЕНИЕ</w:t>
      </w:r>
      <w:bookmarkEnd w:id="6"/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D9312A">
        <w:rPr>
          <w:sz w:val="28"/>
          <w:szCs w:val="28"/>
        </w:rPr>
        <w:t xml:space="preserve">Необходимый объём финансирования Программы составляет </w:t>
      </w:r>
      <w:r w:rsidR="00CA6E9F">
        <w:rPr>
          <w:sz w:val="28"/>
          <w:szCs w:val="28"/>
        </w:rPr>
        <w:t>64075,0 тыс. рублей</w:t>
      </w:r>
      <w:r>
        <w:rPr>
          <w:sz w:val="28"/>
          <w:szCs w:val="28"/>
        </w:rPr>
        <w:t xml:space="preserve"> из</w:t>
      </w:r>
      <w:r w:rsidR="0079548F">
        <w:rPr>
          <w:sz w:val="28"/>
          <w:szCs w:val="28"/>
        </w:rPr>
        <w:t xml:space="preserve"> республиканского и местного бюджетов</w:t>
      </w:r>
      <w:r w:rsidRPr="00D9312A">
        <w:rPr>
          <w:sz w:val="28"/>
          <w:szCs w:val="28"/>
        </w:rPr>
        <w:t xml:space="preserve">. </w:t>
      </w:r>
    </w:p>
    <w:p w:rsidR="00710362" w:rsidRPr="00D9312A" w:rsidRDefault="0079548F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393">
        <w:rPr>
          <w:sz w:val="28"/>
          <w:szCs w:val="28"/>
        </w:rPr>
        <w:t xml:space="preserve"> В 2012 году</w:t>
      </w:r>
      <w:r w:rsidR="00045B60">
        <w:rPr>
          <w:sz w:val="28"/>
          <w:szCs w:val="28"/>
        </w:rPr>
        <w:t xml:space="preserve"> </w:t>
      </w:r>
      <w:r w:rsidR="00710362">
        <w:rPr>
          <w:sz w:val="28"/>
          <w:szCs w:val="28"/>
        </w:rPr>
        <w:t xml:space="preserve"> </w:t>
      </w:r>
      <w:r w:rsidR="00045B60">
        <w:rPr>
          <w:sz w:val="28"/>
          <w:szCs w:val="28"/>
        </w:rPr>
        <w:t xml:space="preserve">  и</w:t>
      </w:r>
      <w:r w:rsidR="00A4686A">
        <w:rPr>
          <w:sz w:val="28"/>
          <w:szCs w:val="28"/>
        </w:rPr>
        <w:t xml:space="preserve">з республиканского бюджета </w:t>
      </w:r>
      <w:r w:rsidR="00710362">
        <w:rPr>
          <w:sz w:val="28"/>
          <w:szCs w:val="28"/>
        </w:rPr>
        <w:t xml:space="preserve"> на проведение</w:t>
      </w:r>
      <w:r w:rsidR="00A4686A">
        <w:rPr>
          <w:sz w:val="28"/>
          <w:szCs w:val="28"/>
        </w:rPr>
        <w:t xml:space="preserve"> мероприятий данной Программы выделено </w:t>
      </w:r>
      <w:r w:rsidR="00006D62">
        <w:rPr>
          <w:sz w:val="28"/>
          <w:szCs w:val="28"/>
        </w:rPr>
        <w:t xml:space="preserve"> </w:t>
      </w:r>
      <w:r w:rsidR="000D7393">
        <w:rPr>
          <w:sz w:val="28"/>
          <w:szCs w:val="28"/>
        </w:rPr>
        <w:t xml:space="preserve"> </w:t>
      </w:r>
      <w:r w:rsidR="003D0EE3">
        <w:rPr>
          <w:sz w:val="28"/>
          <w:szCs w:val="28"/>
        </w:rPr>
        <w:t xml:space="preserve"> 2752,09</w:t>
      </w:r>
      <w:r w:rsidR="00A4686A">
        <w:rPr>
          <w:sz w:val="28"/>
          <w:szCs w:val="28"/>
        </w:rPr>
        <w:t xml:space="preserve"> тыс. ру</w:t>
      </w:r>
      <w:r w:rsidR="00FD5F81">
        <w:rPr>
          <w:sz w:val="28"/>
          <w:szCs w:val="28"/>
        </w:rPr>
        <w:t xml:space="preserve">блей, из них на </w:t>
      </w:r>
      <w:proofErr w:type="spellStart"/>
      <w:r w:rsidR="00FD5F81">
        <w:rPr>
          <w:sz w:val="28"/>
          <w:szCs w:val="28"/>
        </w:rPr>
        <w:t>энергообследование</w:t>
      </w:r>
      <w:proofErr w:type="spellEnd"/>
      <w:r w:rsidR="00FD5F81">
        <w:rPr>
          <w:sz w:val="28"/>
          <w:szCs w:val="28"/>
        </w:rPr>
        <w:t>-</w:t>
      </w:r>
      <w:r w:rsidR="00006D62">
        <w:rPr>
          <w:sz w:val="28"/>
          <w:szCs w:val="28"/>
        </w:rPr>
        <w:t xml:space="preserve"> 20</w:t>
      </w:r>
      <w:r w:rsidR="00FD5F81">
        <w:rPr>
          <w:sz w:val="28"/>
          <w:szCs w:val="28"/>
        </w:rPr>
        <w:t>75,71</w:t>
      </w:r>
      <w:r w:rsidR="0074150E">
        <w:rPr>
          <w:sz w:val="28"/>
          <w:szCs w:val="28"/>
        </w:rPr>
        <w:t>тыс. рублей</w:t>
      </w:r>
      <w:r w:rsidR="00710362">
        <w:rPr>
          <w:sz w:val="28"/>
          <w:szCs w:val="28"/>
        </w:rPr>
        <w:t xml:space="preserve">. </w:t>
      </w:r>
      <w:r w:rsidR="00710362" w:rsidRPr="00D9312A">
        <w:rPr>
          <w:sz w:val="28"/>
          <w:szCs w:val="28"/>
        </w:rPr>
        <w:t xml:space="preserve"> </w:t>
      </w:r>
      <w:r w:rsidR="00710362">
        <w:rPr>
          <w:sz w:val="28"/>
          <w:szCs w:val="28"/>
        </w:rPr>
        <w:t xml:space="preserve">На </w:t>
      </w:r>
      <w:r w:rsidR="00FD5F81">
        <w:rPr>
          <w:sz w:val="28"/>
          <w:szCs w:val="28"/>
        </w:rPr>
        <w:t>замену оконных блоков-</w:t>
      </w:r>
      <w:r w:rsidR="0074150E">
        <w:rPr>
          <w:sz w:val="28"/>
          <w:szCs w:val="28"/>
        </w:rPr>
        <w:t xml:space="preserve"> </w:t>
      </w:r>
      <w:r w:rsidR="00006D62">
        <w:rPr>
          <w:sz w:val="28"/>
          <w:szCs w:val="28"/>
        </w:rPr>
        <w:t xml:space="preserve"> 12</w:t>
      </w:r>
      <w:r w:rsidR="00FD5F81">
        <w:rPr>
          <w:sz w:val="28"/>
          <w:szCs w:val="28"/>
        </w:rPr>
        <w:t>7,05</w:t>
      </w:r>
      <w:r w:rsidR="0074150E">
        <w:rPr>
          <w:sz w:val="28"/>
          <w:szCs w:val="28"/>
        </w:rPr>
        <w:t xml:space="preserve"> тыс</w:t>
      </w:r>
      <w:proofErr w:type="gramStart"/>
      <w:r w:rsidR="0074150E">
        <w:rPr>
          <w:sz w:val="28"/>
          <w:szCs w:val="28"/>
        </w:rPr>
        <w:t>.р</w:t>
      </w:r>
      <w:proofErr w:type="gramEnd"/>
      <w:r w:rsidR="0074150E">
        <w:rPr>
          <w:sz w:val="28"/>
          <w:szCs w:val="28"/>
        </w:rPr>
        <w:t>убл</w:t>
      </w:r>
      <w:r w:rsidR="00FD5F81">
        <w:rPr>
          <w:sz w:val="28"/>
          <w:szCs w:val="28"/>
        </w:rPr>
        <w:t>ей. На установку приборов учета энергоресурсов-</w:t>
      </w:r>
      <w:r w:rsidR="0074150E">
        <w:rPr>
          <w:sz w:val="28"/>
          <w:szCs w:val="28"/>
        </w:rPr>
        <w:t xml:space="preserve"> </w:t>
      </w:r>
      <w:r w:rsidR="00006D62">
        <w:rPr>
          <w:sz w:val="28"/>
          <w:szCs w:val="28"/>
        </w:rPr>
        <w:t xml:space="preserve"> 418</w:t>
      </w:r>
      <w:r w:rsidR="00FD5F81">
        <w:rPr>
          <w:sz w:val="28"/>
          <w:szCs w:val="28"/>
        </w:rPr>
        <w:t>,0</w:t>
      </w:r>
      <w:r w:rsidR="0074150E">
        <w:rPr>
          <w:sz w:val="28"/>
          <w:szCs w:val="28"/>
        </w:rPr>
        <w:t xml:space="preserve"> тыс</w:t>
      </w:r>
      <w:proofErr w:type="gramStart"/>
      <w:r w:rsidR="0074150E">
        <w:rPr>
          <w:sz w:val="28"/>
          <w:szCs w:val="28"/>
        </w:rPr>
        <w:t>.р</w:t>
      </w:r>
      <w:proofErr w:type="gramEnd"/>
      <w:r w:rsidR="0074150E">
        <w:rPr>
          <w:sz w:val="28"/>
          <w:szCs w:val="28"/>
        </w:rPr>
        <w:t xml:space="preserve">ублей. </w:t>
      </w:r>
      <w:r w:rsidR="00006D62">
        <w:rPr>
          <w:sz w:val="28"/>
          <w:szCs w:val="28"/>
        </w:rPr>
        <w:t xml:space="preserve"> </w:t>
      </w:r>
      <w:r w:rsidR="00710362">
        <w:rPr>
          <w:sz w:val="28"/>
          <w:szCs w:val="28"/>
        </w:rPr>
        <w:t xml:space="preserve"> </w:t>
      </w:r>
      <w:r w:rsidR="0074150E">
        <w:rPr>
          <w:sz w:val="28"/>
          <w:szCs w:val="28"/>
        </w:rPr>
        <w:t xml:space="preserve">На </w:t>
      </w:r>
      <w:r w:rsidR="00710362">
        <w:rPr>
          <w:sz w:val="28"/>
          <w:szCs w:val="28"/>
        </w:rPr>
        <w:t>2013 год</w:t>
      </w:r>
      <w:r w:rsidR="008A3744">
        <w:rPr>
          <w:sz w:val="28"/>
          <w:szCs w:val="28"/>
        </w:rPr>
        <w:t xml:space="preserve"> всего</w:t>
      </w:r>
      <w:r w:rsidR="0074150E">
        <w:rPr>
          <w:sz w:val="28"/>
          <w:szCs w:val="28"/>
        </w:rPr>
        <w:t xml:space="preserve"> запланировано</w:t>
      </w:r>
      <w:r w:rsidR="00710362">
        <w:rPr>
          <w:sz w:val="28"/>
          <w:szCs w:val="28"/>
        </w:rPr>
        <w:t xml:space="preserve"> </w:t>
      </w:r>
      <w:r w:rsidR="003D0EE3">
        <w:rPr>
          <w:sz w:val="28"/>
          <w:szCs w:val="28"/>
        </w:rPr>
        <w:t xml:space="preserve"> 5363,91</w:t>
      </w:r>
      <w:r w:rsidR="00710362">
        <w:rPr>
          <w:sz w:val="28"/>
          <w:szCs w:val="28"/>
        </w:rPr>
        <w:t xml:space="preserve"> тыс.</w:t>
      </w:r>
      <w:r w:rsidR="00710362" w:rsidRPr="00D9312A">
        <w:rPr>
          <w:sz w:val="28"/>
          <w:szCs w:val="28"/>
        </w:rPr>
        <w:t xml:space="preserve"> рублей.</w:t>
      </w:r>
      <w:r w:rsidR="00710362">
        <w:rPr>
          <w:sz w:val="28"/>
          <w:szCs w:val="28"/>
        </w:rPr>
        <w:t xml:space="preserve"> На 2014 год </w:t>
      </w:r>
      <w:r w:rsidR="003D0EE3">
        <w:rPr>
          <w:sz w:val="28"/>
          <w:szCs w:val="28"/>
        </w:rPr>
        <w:t xml:space="preserve"> 5490 </w:t>
      </w:r>
      <w:r w:rsidR="00710362">
        <w:rPr>
          <w:sz w:val="28"/>
          <w:szCs w:val="28"/>
        </w:rPr>
        <w:t xml:space="preserve">тыс. рублей. На 2015 год </w:t>
      </w:r>
      <w:r>
        <w:rPr>
          <w:sz w:val="28"/>
          <w:szCs w:val="28"/>
        </w:rPr>
        <w:t xml:space="preserve"> 6050</w:t>
      </w:r>
      <w:r w:rsidR="00710362">
        <w:rPr>
          <w:sz w:val="28"/>
          <w:szCs w:val="28"/>
        </w:rPr>
        <w:t xml:space="preserve"> тыс. рублей. На 2016 год </w:t>
      </w:r>
      <w:r>
        <w:rPr>
          <w:sz w:val="28"/>
          <w:szCs w:val="28"/>
        </w:rPr>
        <w:t xml:space="preserve"> 6400</w:t>
      </w:r>
      <w:r w:rsidR="00710362">
        <w:rPr>
          <w:sz w:val="28"/>
          <w:szCs w:val="28"/>
        </w:rPr>
        <w:t xml:space="preserve"> тыс. рублей. На 2017 год </w:t>
      </w:r>
      <w:r>
        <w:rPr>
          <w:sz w:val="28"/>
          <w:szCs w:val="28"/>
        </w:rPr>
        <w:t xml:space="preserve"> 9624</w:t>
      </w:r>
      <w:r w:rsidR="00710362">
        <w:rPr>
          <w:sz w:val="28"/>
          <w:szCs w:val="28"/>
        </w:rPr>
        <w:t xml:space="preserve"> тыс. рублей. На 2018 год</w:t>
      </w:r>
      <w:r>
        <w:rPr>
          <w:sz w:val="28"/>
          <w:szCs w:val="28"/>
        </w:rPr>
        <w:t xml:space="preserve"> 8795 тыс. рублей. На 2019год 9200</w:t>
      </w:r>
      <w:r w:rsidR="003D0EE3">
        <w:rPr>
          <w:sz w:val="28"/>
          <w:szCs w:val="28"/>
        </w:rPr>
        <w:t xml:space="preserve"> тыс. рублей. На 2020 г</w:t>
      </w:r>
      <w:r w:rsidR="00710362">
        <w:rPr>
          <w:sz w:val="28"/>
          <w:szCs w:val="28"/>
        </w:rPr>
        <w:t xml:space="preserve">. </w:t>
      </w:r>
      <w:r w:rsidR="003D0EE3">
        <w:rPr>
          <w:sz w:val="28"/>
          <w:szCs w:val="28"/>
        </w:rPr>
        <w:t xml:space="preserve"> 10400</w:t>
      </w:r>
      <w:r w:rsidR="00710362">
        <w:rPr>
          <w:sz w:val="28"/>
          <w:szCs w:val="28"/>
        </w:rPr>
        <w:t xml:space="preserve"> тыс. рублей. </w:t>
      </w:r>
    </w:p>
    <w:p w:rsidR="00710362" w:rsidRPr="00D9312A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 w:rsidRPr="00D9312A">
        <w:rPr>
          <w:sz w:val="28"/>
          <w:szCs w:val="28"/>
        </w:rPr>
        <w:t xml:space="preserve">Сроки, объемы, источники финансирования Программы, ежегодно утверждаются </w:t>
      </w:r>
      <w:r>
        <w:rPr>
          <w:sz w:val="28"/>
          <w:szCs w:val="28"/>
        </w:rPr>
        <w:t xml:space="preserve">главой МО </w:t>
      </w:r>
      <w:proofErr w:type="spellStart"/>
      <w:r>
        <w:rPr>
          <w:sz w:val="28"/>
          <w:szCs w:val="28"/>
        </w:rPr>
        <w:t>Ширинский</w:t>
      </w:r>
      <w:proofErr w:type="spellEnd"/>
      <w:r>
        <w:rPr>
          <w:sz w:val="28"/>
          <w:szCs w:val="28"/>
        </w:rPr>
        <w:t xml:space="preserve"> район.</w:t>
      </w:r>
    </w:p>
    <w:p w:rsidR="00710362" w:rsidRDefault="00710362" w:rsidP="000A0D3C">
      <w:pPr>
        <w:suppressAutoHyphens/>
        <w:autoSpaceDE w:val="0"/>
        <w:autoSpaceDN w:val="0"/>
        <w:adjustRightInd w:val="0"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Стимулировать проведение энергосберегающих мероприятий можно, предоставляя бюджетным учреждениям всех уровней возможность распоряжаться сэкономленными средствами. </w:t>
      </w:r>
    </w:p>
    <w:p w:rsidR="00710362" w:rsidRDefault="00710362" w:rsidP="000A0D3C">
      <w:pPr>
        <w:pStyle w:val="1"/>
        <w:suppressAutoHyphens/>
        <w:spacing w:line="257" w:lineRule="auto"/>
        <w:jc w:val="center"/>
        <w:rPr>
          <w:sz w:val="28"/>
          <w:szCs w:val="28"/>
        </w:rPr>
      </w:pPr>
      <w:bookmarkStart w:id="7" w:name="_Toc246320045"/>
    </w:p>
    <w:p w:rsidR="00710362" w:rsidRDefault="00710362" w:rsidP="000A0D3C">
      <w:pPr>
        <w:pStyle w:val="1"/>
        <w:suppressAutoHyphens/>
        <w:spacing w:line="257" w:lineRule="auto"/>
        <w:jc w:val="center"/>
        <w:rPr>
          <w:sz w:val="28"/>
          <w:szCs w:val="28"/>
        </w:rPr>
      </w:pPr>
    </w:p>
    <w:p w:rsidR="00710362" w:rsidRDefault="00710362" w:rsidP="000A0D3C">
      <w:pPr>
        <w:pStyle w:val="1"/>
        <w:suppressAutoHyphens/>
        <w:spacing w:line="257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ОРГАНИЗАЦИЯ УПРАВЛЕНИЯ И МЕХАНИЗМ РЕАЛИЗАЦИИ</w:t>
      </w:r>
      <w:bookmarkEnd w:id="7"/>
    </w:p>
    <w:p w:rsidR="00710362" w:rsidRDefault="00710362" w:rsidP="000A0D3C">
      <w:pPr>
        <w:pStyle w:val="1"/>
        <w:suppressAutoHyphens/>
        <w:spacing w:line="257" w:lineRule="auto"/>
        <w:jc w:val="center"/>
        <w:rPr>
          <w:sz w:val="28"/>
          <w:szCs w:val="28"/>
        </w:rPr>
      </w:pPr>
      <w:bookmarkStart w:id="8" w:name="_Toc246320046"/>
      <w:r>
        <w:rPr>
          <w:sz w:val="28"/>
          <w:szCs w:val="28"/>
        </w:rPr>
        <w:t>ПРОГРАММЫ</w:t>
      </w:r>
      <w:bookmarkEnd w:id="8"/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Разработка Программы осуществляется  под  руководством  Муниципального образования </w:t>
      </w:r>
      <w:proofErr w:type="spellStart"/>
      <w:r>
        <w:rPr>
          <w:sz w:val="28"/>
          <w:szCs w:val="28"/>
        </w:rPr>
        <w:t>Ширинский</w:t>
      </w:r>
      <w:proofErr w:type="spellEnd"/>
      <w:r>
        <w:rPr>
          <w:sz w:val="28"/>
          <w:szCs w:val="28"/>
        </w:rPr>
        <w:t xml:space="preserve"> район.</w:t>
      </w:r>
    </w:p>
    <w:p w:rsidR="00710362" w:rsidRPr="005E6694" w:rsidRDefault="00710362" w:rsidP="000A0D3C">
      <w:pPr>
        <w:suppressAutoHyphens/>
        <w:spacing w:line="257" w:lineRule="auto"/>
        <w:ind w:firstLine="720"/>
        <w:jc w:val="both"/>
        <w:rPr>
          <w:spacing w:val="2"/>
          <w:sz w:val="28"/>
          <w:szCs w:val="28"/>
        </w:rPr>
      </w:pPr>
      <w:r w:rsidRPr="005E6694">
        <w:rPr>
          <w:spacing w:val="2"/>
          <w:sz w:val="28"/>
          <w:szCs w:val="28"/>
        </w:rPr>
        <w:t xml:space="preserve">Государственные заказчики разделов Программы обеспечивают принятие программ согласно своей ведомственной принадлежности, утверждают механизм управления, контролируют их выполнение и отчитываются не реже одного раза в год перед Координационным советом по </w:t>
      </w:r>
      <w:r w:rsidRPr="005E6694">
        <w:rPr>
          <w:spacing w:val="2"/>
          <w:sz w:val="28"/>
          <w:szCs w:val="28"/>
        </w:rPr>
        <w:lastRenderedPageBreak/>
        <w:t xml:space="preserve">энергосбережению в </w:t>
      </w:r>
      <w:proofErr w:type="spellStart"/>
      <w:r w:rsidRPr="005E6694">
        <w:rPr>
          <w:spacing w:val="2"/>
          <w:sz w:val="28"/>
          <w:szCs w:val="28"/>
        </w:rPr>
        <w:t>Ширинском</w:t>
      </w:r>
      <w:proofErr w:type="spellEnd"/>
      <w:r w:rsidRPr="005E6694">
        <w:rPr>
          <w:spacing w:val="2"/>
          <w:sz w:val="28"/>
          <w:szCs w:val="28"/>
        </w:rPr>
        <w:t xml:space="preserve"> районе о ходе реализации программ и достижении намеченных индикативных показателей.</w:t>
      </w:r>
    </w:p>
    <w:p w:rsidR="00710362" w:rsidRPr="005E6694" w:rsidRDefault="003D6D6E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дальнейшем для выполнения </w:t>
      </w:r>
      <w:proofErr w:type="spellStart"/>
      <w:r>
        <w:rPr>
          <w:sz w:val="28"/>
          <w:szCs w:val="28"/>
        </w:rPr>
        <w:t>общ</w:t>
      </w:r>
      <w:r w:rsidR="00710362" w:rsidRPr="005E6694">
        <w:rPr>
          <w:sz w:val="28"/>
          <w:szCs w:val="28"/>
        </w:rPr>
        <w:t>епрограммных</w:t>
      </w:r>
      <w:proofErr w:type="spellEnd"/>
      <w:r w:rsidR="00710362" w:rsidRPr="005E6694">
        <w:rPr>
          <w:sz w:val="28"/>
          <w:szCs w:val="28"/>
        </w:rPr>
        <w:t xml:space="preserve"> мероприятий создаётся </w:t>
      </w:r>
      <w:r w:rsidR="00710362">
        <w:rPr>
          <w:sz w:val="28"/>
          <w:szCs w:val="28"/>
        </w:rPr>
        <w:t>координационный совет</w:t>
      </w:r>
      <w:r w:rsidR="00710362" w:rsidRPr="005E6694">
        <w:rPr>
          <w:sz w:val="28"/>
          <w:szCs w:val="28"/>
        </w:rPr>
        <w:t xml:space="preserve"> Программы с наделением её соответствующими полномочиями. Координационный совет в пределах своих полномочий осуществляет межсистемную координацию и организацию взаимодействия между всеми участниками, свод планов отдельных субъектов, контроль и анализ исполнения принятых решений. На время </w:t>
      </w:r>
      <w:proofErr w:type="gramStart"/>
      <w:r w:rsidR="00710362" w:rsidRPr="005E6694">
        <w:rPr>
          <w:sz w:val="28"/>
          <w:szCs w:val="28"/>
        </w:rPr>
        <w:t xml:space="preserve">реализации первого этапа Программы функции </w:t>
      </w:r>
      <w:r w:rsidR="00710362">
        <w:rPr>
          <w:sz w:val="28"/>
          <w:szCs w:val="28"/>
        </w:rPr>
        <w:t xml:space="preserve">координационного совета </w:t>
      </w:r>
      <w:r w:rsidR="00710362" w:rsidRPr="005E6694">
        <w:rPr>
          <w:sz w:val="28"/>
          <w:szCs w:val="28"/>
        </w:rPr>
        <w:t>Программы</w:t>
      </w:r>
      <w:proofErr w:type="gramEnd"/>
      <w:r w:rsidR="00710362">
        <w:rPr>
          <w:sz w:val="28"/>
          <w:szCs w:val="28"/>
        </w:rPr>
        <w:t xml:space="preserve"> </w:t>
      </w:r>
      <w:r w:rsidR="00710362" w:rsidRPr="005E6694">
        <w:rPr>
          <w:sz w:val="28"/>
          <w:szCs w:val="28"/>
        </w:rPr>
        <w:t>возлагаются на уполномоченное учреждение</w:t>
      </w:r>
      <w:r w:rsidR="00710362">
        <w:rPr>
          <w:sz w:val="28"/>
          <w:szCs w:val="28"/>
        </w:rPr>
        <w:t xml:space="preserve"> </w:t>
      </w:r>
      <w:proofErr w:type="spellStart"/>
      <w:r w:rsidR="00710362" w:rsidRPr="005E6694">
        <w:rPr>
          <w:sz w:val="28"/>
          <w:szCs w:val="28"/>
        </w:rPr>
        <w:t>Ширинского</w:t>
      </w:r>
      <w:proofErr w:type="spellEnd"/>
      <w:r w:rsidR="00710362" w:rsidRPr="005E6694">
        <w:rPr>
          <w:sz w:val="28"/>
          <w:szCs w:val="28"/>
        </w:rPr>
        <w:t xml:space="preserve"> района. </w:t>
      </w: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16"/>
          <w:szCs w:val="16"/>
        </w:rPr>
      </w:pPr>
    </w:p>
    <w:p w:rsidR="00710362" w:rsidRPr="00EF0415" w:rsidRDefault="00710362" w:rsidP="000A0D3C">
      <w:pPr>
        <w:suppressAutoHyphens/>
        <w:spacing w:line="257" w:lineRule="auto"/>
        <w:ind w:firstLine="720"/>
        <w:jc w:val="both"/>
        <w:rPr>
          <w:sz w:val="16"/>
          <w:szCs w:val="16"/>
        </w:rPr>
      </w:pPr>
    </w:p>
    <w:p w:rsidR="00710362" w:rsidRDefault="00710362" w:rsidP="000A0D3C">
      <w:pPr>
        <w:pStyle w:val="1"/>
        <w:suppressAutoHyphens/>
        <w:spacing w:line="257" w:lineRule="auto"/>
        <w:jc w:val="center"/>
        <w:rPr>
          <w:sz w:val="28"/>
          <w:szCs w:val="28"/>
        </w:rPr>
      </w:pPr>
      <w:bookmarkStart w:id="9" w:name="_Toc246320047"/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ОЖИДАЕМЫЕ РЕЗУЛЬТАТЫ</w:t>
      </w:r>
      <w:bookmarkEnd w:id="9"/>
    </w:p>
    <w:p w:rsidR="00710362" w:rsidRPr="00C66433" w:rsidRDefault="00710362" w:rsidP="000A0D3C">
      <w:pPr>
        <w:suppressAutoHyphens/>
        <w:spacing w:line="257" w:lineRule="auto"/>
        <w:ind w:firstLine="720"/>
        <w:jc w:val="both"/>
        <w:rPr>
          <w:sz w:val="24"/>
          <w:szCs w:val="24"/>
        </w:rPr>
      </w:pPr>
    </w:p>
    <w:p w:rsidR="00710362" w:rsidRDefault="00710362" w:rsidP="000A0D3C">
      <w:pPr>
        <w:suppressAutoHyphens/>
        <w:spacing w:line="257" w:lineRule="auto"/>
        <w:ind w:firstLine="72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14. В </w:t>
      </w:r>
      <w:r w:rsidR="003D0EE3">
        <w:rPr>
          <w:spacing w:val="-8"/>
          <w:sz w:val="28"/>
          <w:szCs w:val="28"/>
        </w:rPr>
        <w:t xml:space="preserve"> приложении – 2</w:t>
      </w:r>
      <w:r w:rsidR="00E5250F">
        <w:rPr>
          <w:spacing w:val="-8"/>
          <w:sz w:val="28"/>
          <w:szCs w:val="28"/>
        </w:rPr>
        <w:t xml:space="preserve"> </w:t>
      </w:r>
      <w:r w:rsidR="003D0EE3">
        <w:rPr>
          <w:spacing w:val="-8"/>
          <w:sz w:val="28"/>
          <w:szCs w:val="28"/>
        </w:rPr>
        <w:t xml:space="preserve"> и 3</w:t>
      </w:r>
      <w:r w:rsidR="00E97FC9">
        <w:rPr>
          <w:spacing w:val="-8"/>
          <w:sz w:val="28"/>
          <w:szCs w:val="28"/>
        </w:rPr>
        <w:t xml:space="preserve"> </w:t>
      </w:r>
      <w:r w:rsidR="00E5250F">
        <w:rPr>
          <w:spacing w:val="-8"/>
          <w:sz w:val="28"/>
          <w:szCs w:val="28"/>
        </w:rPr>
        <w:t>приведен результат</w:t>
      </w:r>
      <w:r>
        <w:rPr>
          <w:spacing w:val="-8"/>
          <w:sz w:val="28"/>
          <w:szCs w:val="28"/>
        </w:rPr>
        <w:t xml:space="preserve"> реализации Программы к 2020 году</w:t>
      </w:r>
      <w:r>
        <w:rPr>
          <w:sz w:val="28"/>
          <w:szCs w:val="28"/>
        </w:rPr>
        <w:t>:</w:t>
      </w:r>
    </w:p>
    <w:p w:rsidR="00710362" w:rsidRDefault="00710362" w:rsidP="000A0D3C">
      <w:pPr>
        <w:suppressAutoHyphens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сформируются организационно-правовые и финансовые механизмы рынка </w:t>
      </w:r>
      <w:proofErr w:type="spellStart"/>
      <w:r>
        <w:rPr>
          <w:sz w:val="28"/>
          <w:szCs w:val="28"/>
        </w:rPr>
        <w:t>энергосервисных</w:t>
      </w:r>
      <w:proofErr w:type="spellEnd"/>
      <w:r>
        <w:rPr>
          <w:sz w:val="28"/>
          <w:szCs w:val="28"/>
        </w:rPr>
        <w:t xml:space="preserve"> услуг;</w:t>
      </w:r>
    </w:p>
    <w:p w:rsidR="00710362" w:rsidRPr="004D52E5" w:rsidRDefault="00710362" w:rsidP="000A0D3C">
      <w:pPr>
        <w:pStyle w:val="a3"/>
        <w:suppressAutoHyphens/>
        <w:spacing w:line="257" w:lineRule="auto"/>
        <w:ind w:firstLine="720"/>
        <w:jc w:val="both"/>
        <w:rPr>
          <w:sz w:val="28"/>
          <w:szCs w:val="28"/>
        </w:rPr>
      </w:pPr>
      <w:r w:rsidRPr="004D52E5">
        <w:rPr>
          <w:sz w:val="28"/>
          <w:szCs w:val="28"/>
        </w:rPr>
        <w:t xml:space="preserve">Общая экономия </w:t>
      </w:r>
      <w:proofErr w:type="spellStart"/>
      <w:r w:rsidRPr="004D52E5">
        <w:rPr>
          <w:sz w:val="28"/>
          <w:szCs w:val="28"/>
        </w:rPr>
        <w:t>ТЭРза</w:t>
      </w:r>
      <w:proofErr w:type="spellEnd"/>
      <w:r w:rsidRPr="004D52E5">
        <w:rPr>
          <w:sz w:val="28"/>
          <w:szCs w:val="28"/>
        </w:rPr>
        <w:t xml:space="preserve"> время реализации Программы составит:</w:t>
      </w:r>
    </w:p>
    <w:p w:rsidR="00710362" w:rsidRPr="004D52E5" w:rsidRDefault="00710362" w:rsidP="000A0D3C">
      <w:pPr>
        <w:pStyle w:val="a3"/>
        <w:suppressAutoHyphens/>
        <w:spacing w:line="257" w:lineRule="auto"/>
        <w:ind w:firstLine="709"/>
        <w:jc w:val="both"/>
        <w:rPr>
          <w:sz w:val="28"/>
          <w:szCs w:val="28"/>
        </w:rPr>
      </w:pPr>
      <w:r w:rsidRPr="004D52E5">
        <w:rPr>
          <w:sz w:val="28"/>
          <w:szCs w:val="28"/>
        </w:rPr>
        <w:t>тепловой энергии −</w:t>
      </w:r>
      <w:r>
        <w:rPr>
          <w:sz w:val="28"/>
          <w:szCs w:val="28"/>
        </w:rPr>
        <w:t xml:space="preserve">38,090тыс. </w:t>
      </w:r>
      <w:r w:rsidRPr="004D52E5">
        <w:rPr>
          <w:sz w:val="28"/>
          <w:szCs w:val="28"/>
        </w:rPr>
        <w:t>Гкал;</w:t>
      </w:r>
    </w:p>
    <w:p w:rsidR="00710362" w:rsidRDefault="00710362" w:rsidP="000A0D3C">
      <w:pPr>
        <w:suppressAutoHyphens/>
        <w:jc w:val="both"/>
        <w:rPr>
          <w:sz w:val="28"/>
          <w:szCs w:val="28"/>
        </w:rPr>
      </w:pPr>
      <w:r w:rsidRPr="00F31682">
        <w:rPr>
          <w:sz w:val="28"/>
          <w:szCs w:val="28"/>
        </w:rPr>
        <w:t xml:space="preserve">электрической энергии −8,645 млн. </w:t>
      </w:r>
      <w:proofErr w:type="spellStart"/>
      <w:r w:rsidRPr="00F31682">
        <w:rPr>
          <w:sz w:val="28"/>
          <w:szCs w:val="28"/>
        </w:rPr>
        <w:t>кВт</w:t>
      </w:r>
      <w:proofErr w:type="gramStart"/>
      <w:r w:rsidRPr="00F31682">
        <w:rPr>
          <w:sz w:val="28"/>
          <w:szCs w:val="28"/>
        </w:rPr>
        <w:t>.ч</w:t>
      </w:r>
      <w:proofErr w:type="spellEnd"/>
      <w:proofErr w:type="gramEnd"/>
      <w:r w:rsidRPr="00F31682">
        <w:rPr>
          <w:sz w:val="28"/>
          <w:szCs w:val="28"/>
        </w:rPr>
        <w:t>.</w:t>
      </w:r>
    </w:p>
    <w:p w:rsidR="0066033A" w:rsidRPr="00F31682" w:rsidRDefault="0066033A" w:rsidP="000A0D3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Воды</w:t>
      </w:r>
      <w:r w:rsidR="008A3744">
        <w:rPr>
          <w:sz w:val="28"/>
          <w:szCs w:val="28"/>
        </w:rPr>
        <w:t>- 46066,12</w:t>
      </w:r>
      <w:r w:rsidR="00E97FC9">
        <w:rPr>
          <w:sz w:val="28"/>
          <w:szCs w:val="28"/>
        </w:rPr>
        <w:t xml:space="preserve"> м3</w:t>
      </w:r>
    </w:p>
    <w:p w:rsidR="00710362" w:rsidRDefault="00710362" w:rsidP="0066033A">
      <w:pPr>
        <w:pStyle w:val="1"/>
        <w:suppressAutoHyphens/>
        <w:jc w:val="both"/>
        <w:rPr>
          <w:sz w:val="28"/>
          <w:szCs w:val="28"/>
        </w:rPr>
        <w:sectPr w:rsidR="00710362" w:rsidSect="00777244">
          <w:headerReference w:type="default" r:id="rId9"/>
          <w:footerReference w:type="default" r:id="rId10"/>
          <w:type w:val="oddPage"/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  <w:bookmarkStart w:id="10" w:name="_Toc246320048"/>
    </w:p>
    <w:p w:rsidR="00710362" w:rsidRDefault="00710362" w:rsidP="000A0D3C">
      <w:pPr>
        <w:pStyle w:val="1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Экономия электрической и тепловой энергии</w:t>
      </w:r>
      <w:bookmarkEnd w:id="10"/>
    </w:p>
    <w:p w:rsidR="00710362" w:rsidRDefault="003D0EE3" w:rsidP="007A2A3F">
      <w:pPr>
        <w:tabs>
          <w:tab w:val="left" w:pos="11565"/>
          <w:tab w:val="right" w:pos="14570"/>
        </w:tabs>
        <w:suppressAutoHyphens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Приложение 2</w:t>
      </w:r>
      <w:r w:rsidR="007A2A3F">
        <w:rPr>
          <w:sz w:val="28"/>
          <w:szCs w:val="28"/>
        </w:rPr>
        <w:tab/>
        <w:t xml:space="preserve"> 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1839"/>
        <w:gridCol w:w="1560"/>
        <w:gridCol w:w="1134"/>
        <w:gridCol w:w="1036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710362" w:rsidTr="008E3689">
        <w:trPr>
          <w:cantSplit/>
        </w:trPr>
        <w:tc>
          <w:tcPr>
            <w:tcW w:w="537" w:type="dxa"/>
            <w:vMerge w:val="restart"/>
          </w:tcPr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9" w:type="dxa"/>
            <w:vMerge w:val="restart"/>
          </w:tcPr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</w:t>
            </w:r>
          </w:p>
        </w:tc>
        <w:tc>
          <w:tcPr>
            <w:tcW w:w="1560" w:type="dxa"/>
            <w:vMerge w:val="restart"/>
          </w:tcPr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710362" w:rsidRDefault="00710362" w:rsidP="000A0D3C">
            <w:pPr>
              <w:pStyle w:val="bodytext"/>
              <w:suppressAutoHyphens/>
              <w:spacing w:before="240" w:beforeAutospacing="0" w:after="0" w:afterAutospacing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2010-2020годы</w:t>
            </w:r>
          </w:p>
        </w:tc>
        <w:tc>
          <w:tcPr>
            <w:tcW w:w="9716" w:type="dxa"/>
            <w:gridSpan w:val="11"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потребления по годам</w:t>
            </w:r>
          </w:p>
        </w:tc>
      </w:tr>
      <w:tr w:rsidR="00710362" w:rsidTr="008E3689">
        <w:trPr>
          <w:cantSplit/>
        </w:trPr>
        <w:tc>
          <w:tcPr>
            <w:tcW w:w="537" w:type="dxa"/>
            <w:vMerge/>
          </w:tcPr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68" w:type="dxa"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68" w:type="dxa"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68" w:type="dxa"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868" w:type="dxa"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868" w:type="dxa"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868" w:type="dxa"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68" w:type="dxa"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68" w:type="dxa"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68" w:type="dxa"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68" w:type="dxa"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710362" w:rsidTr="008E3689">
        <w:tc>
          <w:tcPr>
            <w:tcW w:w="537" w:type="dxa"/>
          </w:tcPr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9" w:type="dxa"/>
          </w:tcPr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 потребления без энергосберегающей составляющей</w:t>
            </w:r>
          </w:p>
        </w:tc>
        <w:tc>
          <w:tcPr>
            <w:tcW w:w="1560" w:type="dxa"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млн. </w:t>
            </w:r>
            <w:proofErr w:type="spellStart"/>
            <w:r>
              <w:rPr>
                <w:sz w:val="24"/>
                <w:szCs w:val="24"/>
              </w:rPr>
              <w:t>кВт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spellEnd"/>
            <w:proofErr w:type="gramEnd"/>
          </w:p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кал</w:t>
            </w:r>
          </w:p>
        </w:tc>
        <w:tc>
          <w:tcPr>
            <w:tcW w:w="1134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62,755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188,441</w:t>
            </w:r>
          </w:p>
        </w:tc>
        <w:tc>
          <w:tcPr>
            <w:tcW w:w="1036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5,705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17,131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5,705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17,131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5,705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17,131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5,705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17,131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5,705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17,131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5,705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17,131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5,705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17,131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5,705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17,131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5,705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17,131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5,705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17,131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5,705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17,131</w:t>
            </w:r>
          </w:p>
        </w:tc>
      </w:tr>
      <w:tr w:rsidR="00710362" w:rsidTr="008E3689">
        <w:tc>
          <w:tcPr>
            <w:tcW w:w="537" w:type="dxa"/>
          </w:tcPr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9" w:type="dxa"/>
          </w:tcPr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 потребления с учётом энергосберегающей составляющей</w:t>
            </w:r>
          </w:p>
        </w:tc>
        <w:tc>
          <w:tcPr>
            <w:tcW w:w="1560" w:type="dxa"/>
          </w:tcPr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млн. </w:t>
            </w:r>
            <w:proofErr w:type="spellStart"/>
            <w:r>
              <w:rPr>
                <w:sz w:val="24"/>
                <w:szCs w:val="24"/>
              </w:rPr>
              <w:t>кВт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spellEnd"/>
            <w:proofErr w:type="gramEnd"/>
          </w:p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</w:p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кал.</w:t>
            </w:r>
          </w:p>
        </w:tc>
        <w:tc>
          <w:tcPr>
            <w:tcW w:w="1134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54,110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150,351</w:t>
            </w:r>
          </w:p>
        </w:tc>
        <w:tc>
          <w:tcPr>
            <w:tcW w:w="1036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5,705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15,846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5,533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15,370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5,367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14,908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5,205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14,460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5,048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14,026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4,896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13,605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4,749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13,196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4,606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12,800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4,467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12,416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4,332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12,043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4,202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11,681</w:t>
            </w:r>
          </w:p>
        </w:tc>
      </w:tr>
      <w:tr w:rsidR="00710362" w:rsidTr="008E3689">
        <w:tc>
          <w:tcPr>
            <w:tcW w:w="537" w:type="dxa"/>
          </w:tcPr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39" w:type="dxa"/>
          </w:tcPr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снижение </w:t>
            </w:r>
          </w:p>
        </w:tc>
        <w:tc>
          <w:tcPr>
            <w:tcW w:w="1560" w:type="dxa"/>
          </w:tcPr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млн. </w:t>
            </w:r>
            <w:proofErr w:type="spellStart"/>
            <w:r>
              <w:rPr>
                <w:sz w:val="24"/>
                <w:szCs w:val="24"/>
              </w:rPr>
              <w:t>кВт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spellEnd"/>
            <w:proofErr w:type="gramEnd"/>
          </w:p>
          <w:p w:rsidR="00710362" w:rsidRDefault="00710362" w:rsidP="000A0D3C">
            <w:pPr>
              <w:suppressAutoHyphens/>
              <w:jc w:val="left"/>
              <w:rPr>
                <w:sz w:val="24"/>
                <w:szCs w:val="24"/>
              </w:rPr>
            </w:pPr>
          </w:p>
          <w:p w:rsidR="00710362" w:rsidRDefault="00710362" w:rsidP="000A0D3C">
            <w:pPr>
              <w:pStyle w:val="bodytext"/>
              <w:suppressAutoHyphens/>
              <w:spacing w:before="0" w:beforeAutospacing="0" w:after="0" w:afterAutospacing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тыс</w:t>
            </w:r>
            <w:proofErr w:type="gramStart"/>
            <w:r>
              <w:rPr>
                <w:lang w:val="ru-RU" w:eastAsia="ru-RU"/>
              </w:rPr>
              <w:t>.Г</w:t>
            </w:r>
            <w:proofErr w:type="gramEnd"/>
            <w:r>
              <w:rPr>
                <w:lang w:val="ru-RU" w:eastAsia="ru-RU"/>
              </w:rPr>
              <w:t>кал.</w:t>
            </w:r>
          </w:p>
        </w:tc>
        <w:tc>
          <w:tcPr>
            <w:tcW w:w="1134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8,645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38,090</w:t>
            </w:r>
          </w:p>
        </w:tc>
        <w:tc>
          <w:tcPr>
            <w:tcW w:w="1036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0,0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1,285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0,172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1,761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0,338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2,223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0,500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2,671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0,657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3,105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0,809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3,526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0,956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3,935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1,099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4,331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1,238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4,715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1,373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5,088</w:t>
            </w:r>
          </w:p>
        </w:tc>
        <w:tc>
          <w:tcPr>
            <w:tcW w:w="868" w:type="dxa"/>
            <w:vAlign w:val="center"/>
          </w:tcPr>
          <w:p w:rsidR="00710362" w:rsidRPr="008E3689" w:rsidRDefault="00710362" w:rsidP="000A0D3C">
            <w:pPr>
              <w:suppressAutoHyphens/>
              <w:jc w:val="center"/>
            </w:pPr>
            <w:r w:rsidRPr="008E3689">
              <w:t>1,503</w:t>
            </w:r>
          </w:p>
          <w:p w:rsidR="00710362" w:rsidRPr="008E3689" w:rsidRDefault="00710362" w:rsidP="000A0D3C">
            <w:pPr>
              <w:suppressAutoHyphens/>
              <w:jc w:val="center"/>
            </w:pPr>
          </w:p>
          <w:p w:rsidR="00710362" w:rsidRPr="008E3689" w:rsidRDefault="00710362" w:rsidP="000A0D3C">
            <w:pPr>
              <w:suppressAutoHyphens/>
              <w:jc w:val="center"/>
            </w:pPr>
            <w:r w:rsidRPr="008E3689">
              <w:t>5,450</w:t>
            </w:r>
          </w:p>
        </w:tc>
      </w:tr>
    </w:tbl>
    <w:p w:rsidR="00710362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D84B95">
      <w:pPr>
        <w:pStyle w:val="bodytext"/>
        <w:pBdr>
          <w:left w:val="single" w:sz="4" w:space="4" w:color="auto"/>
        </w:pBdr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5922B9" w:rsidRDefault="005922B9" w:rsidP="005922B9">
      <w:pPr>
        <w:pStyle w:val="1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Экономия  воды</w:t>
      </w:r>
    </w:p>
    <w:p w:rsidR="005922B9" w:rsidRDefault="005922B9" w:rsidP="00A9744A">
      <w:pPr>
        <w:tabs>
          <w:tab w:val="left" w:pos="11565"/>
          <w:tab w:val="right" w:pos="1457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="003D0EE3">
        <w:rPr>
          <w:sz w:val="28"/>
          <w:szCs w:val="28"/>
        </w:rPr>
        <w:t xml:space="preserve"> Приложение 3</w:t>
      </w:r>
      <w:r>
        <w:rPr>
          <w:sz w:val="28"/>
          <w:szCs w:val="28"/>
        </w:rPr>
        <w:tab/>
        <w:t xml:space="preserve"> </w:t>
      </w:r>
    </w:p>
    <w:tbl>
      <w:tblPr>
        <w:tblW w:w="14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3"/>
        <w:gridCol w:w="1832"/>
        <w:gridCol w:w="1132"/>
        <w:gridCol w:w="22"/>
        <w:gridCol w:w="214"/>
        <w:gridCol w:w="1046"/>
        <w:gridCol w:w="1137"/>
        <w:gridCol w:w="1280"/>
        <w:gridCol w:w="1278"/>
        <w:gridCol w:w="1278"/>
        <w:gridCol w:w="1135"/>
        <w:gridCol w:w="1278"/>
        <w:gridCol w:w="1283"/>
        <w:gridCol w:w="1210"/>
        <w:gridCol w:w="35"/>
      </w:tblGrid>
      <w:tr w:rsidR="00DA5E93" w:rsidTr="00ED346B">
        <w:trPr>
          <w:gridAfter w:val="1"/>
          <w:wAfter w:w="35" w:type="dxa"/>
          <w:cantSplit/>
        </w:trPr>
        <w:tc>
          <w:tcPr>
            <w:tcW w:w="383" w:type="dxa"/>
            <w:vMerge w:val="restart"/>
          </w:tcPr>
          <w:p w:rsidR="000C391D" w:rsidRDefault="000C391D" w:rsidP="002451B2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C391D" w:rsidRDefault="000C391D" w:rsidP="002451B2">
            <w:pPr>
              <w:suppressAutoHyphens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2" w:type="dxa"/>
            <w:vMerge w:val="restart"/>
          </w:tcPr>
          <w:p w:rsidR="000C391D" w:rsidRDefault="000C391D" w:rsidP="002451B2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0C391D" w:rsidRDefault="000C391D" w:rsidP="002451B2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</w:t>
            </w:r>
          </w:p>
        </w:tc>
        <w:tc>
          <w:tcPr>
            <w:tcW w:w="1132" w:type="dxa"/>
            <w:tcBorders>
              <w:right w:val="nil"/>
            </w:tcBorders>
          </w:tcPr>
          <w:p w:rsidR="000C391D" w:rsidRDefault="000C391D" w:rsidP="002451B2">
            <w:pPr>
              <w:pStyle w:val="bodytext"/>
              <w:suppressAutoHyphens/>
              <w:spacing w:before="240" w:after="0"/>
              <w:jc w:val="left"/>
              <w:rPr>
                <w:lang w:val="ru-RU" w:eastAsia="ru-RU"/>
              </w:rPr>
            </w:pPr>
          </w:p>
        </w:tc>
        <w:tc>
          <w:tcPr>
            <w:tcW w:w="11161" w:type="dxa"/>
            <w:gridSpan w:val="11"/>
            <w:tcBorders>
              <w:left w:val="nil"/>
              <w:bottom w:val="nil"/>
            </w:tcBorders>
            <w:vAlign w:val="center"/>
          </w:tcPr>
          <w:p w:rsidR="000C391D" w:rsidRDefault="000C391D" w:rsidP="002451B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потребления </w:t>
            </w:r>
            <w:r w:rsidR="00296684">
              <w:rPr>
                <w:sz w:val="24"/>
                <w:szCs w:val="24"/>
              </w:rPr>
              <w:t xml:space="preserve">воды </w:t>
            </w:r>
            <w:r>
              <w:rPr>
                <w:sz w:val="24"/>
                <w:szCs w:val="24"/>
              </w:rPr>
              <w:t>по годам</w:t>
            </w:r>
            <w:r w:rsidR="00296684">
              <w:rPr>
                <w:sz w:val="24"/>
                <w:szCs w:val="24"/>
              </w:rPr>
              <w:t xml:space="preserve">     м3</w:t>
            </w:r>
          </w:p>
        </w:tc>
      </w:tr>
      <w:tr w:rsidR="00ED346B" w:rsidTr="00ED346B">
        <w:trPr>
          <w:gridAfter w:val="1"/>
          <w:wAfter w:w="35" w:type="dxa"/>
          <w:cantSplit/>
        </w:trPr>
        <w:tc>
          <w:tcPr>
            <w:tcW w:w="383" w:type="dxa"/>
            <w:vMerge/>
          </w:tcPr>
          <w:p w:rsidR="000C391D" w:rsidRDefault="000C391D" w:rsidP="002451B2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0C391D" w:rsidRDefault="000C391D" w:rsidP="002451B2">
            <w:pPr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91D" w:rsidRPr="00826C17" w:rsidRDefault="00826C17" w:rsidP="00DA5E93">
            <w:pPr>
              <w:pStyle w:val="bodytext"/>
              <w:suppressAutoHyphens/>
              <w:spacing w:before="24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2011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391D" w:rsidRPr="00D84B95" w:rsidRDefault="000C391D" w:rsidP="00DA5E93">
            <w:pPr>
              <w:jc w:val="center"/>
            </w:pPr>
          </w:p>
        </w:tc>
        <w:tc>
          <w:tcPr>
            <w:tcW w:w="1046" w:type="dxa"/>
            <w:tcBorders>
              <w:left w:val="nil"/>
              <w:bottom w:val="single" w:sz="4" w:space="0" w:color="auto"/>
            </w:tcBorders>
            <w:vAlign w:val="center"/>
          </w:tcPr>
          <w:p w:rsidR="000C391D" w:rsidRPr="00DA5E93" w:rsidRDefault="00DA5E93" w:rsidP="00DA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137" w:type="dxa"/>
            <w:vAlign w:val="center"/>
          </w:tcPr>
          <w:p w:rsidR="000C391D" w:rsidRDefault="000C391D" w:rsidP="00DA5E9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80" w:type="dxa"/>
            <w:vAlign w:val="center"/>
          </w:tcPr>
          <w:p w:rsidR="000C391D" w:rsidRDefault="000C391D" w:rsidP="00DA5E9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278" w:type="dxa"/>
            <w:vAlign w:val="center"/>
          </w:tcPr>
          <w:p w:rsidR="000C391D" w:rsidRDefault="000C391D" w:rsidP="00DA5E9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278" w:type="dxa"/>
            <w:vAlign w:val="center"/>
          </w:tcPr>
          <w:p w:rsidR="000C391D" w:rsidRDefault="000C391D" w:rsidP="00DA5E9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35" w:type="dxa"/>
            <w:vAlign w:val="center"/>
          </w:tcPr>
          <w:p w:rsidR="000C391D" w:rsidRDefault="000C391D" w:rsidP="00DA5E9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278" w:type="dxa"/>
            <w:vAlign w:val="center"/>
          </w:tcPr>
          <w:p w:rsidR="000C391D" w:rsidRDefault="000C391D" w:rsidP="00DA5E9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83" w:type="dxa"/>
            <w:vAlign w:val="center"/>
          </w:tcPr>
          <w:p w:rsidR="000C391D" w:rsidRDefault="000C391D" w:rsidP="00DA5E9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10" w:type="dxa"/>
            <w:vAlign w:val="center"/>
          </w:tcPr>
          <w:p w:rsidR="000C391D" w:rsidRDefault="000C391D" w:rsidP="00DA5E9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ED346B" w:rsidTr="00995726">
        <w:trPr>
          <w:trHeight w:val="972"/>
        </w:trPr>
        <w:tc>
          <w:tcPr>
            <w:tcW w:w="383" w:type="dxa"/>
          </w:tcPr>
          <w:p w:rsidR="000C391D" w:rsidRDefault="000C391D" w:rsidP="002451B2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2" w:type="dxa"/>
          </w:tcPr>
          <w:p w:rsidR="000C391D" w:rsidRDefault="000C391D" w:rsidP="002451B2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Прогноз потребления без энергосберегающей составляющей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  <w:vAlign w:val="bottom"/>
          </w:tcPr>
          <w:p w:rsidR="00ED346B" w:rsidRDefault="00ED346B" w:rsidP="00ED346B">
            <w:pPr>
              <w:suppressAutoHyphens/>
              <w:jc w:val="both"/>
              <w:rPr>
                <w:sz w:val="18"/>
                <w:szCs w:val="18"/>
              </w:rPr>
            </w:pPr>
          </w:p>
          <w:p w:rsidR="00ED346B" w:rsidRDefault="00ED346B" w:rsidP="00ED346B">
            <w:pPr>
              <w:suppressAutoHyphens/>
              <w:jc w:val="both"/>
              <w:rPr>
                <w:sz w:val="18"/>
                <w:szCs w:val="18"/>
              </w:rPr>
            </w:pPr>
          </w:p>
          <w:p w:rsidR="00ED346B" w:rsidRDefault="00ED346B" w:rsidP="00ED346B">
            <w:pPr>
              <w:suppressAutoHyphens/>
              <w:jc w:val="both"/>
              <w:rPr>
                <w:sz w:val="18"/>
                <w:szCs w:val="18"/>
              </w:rPr>
            </w:pPr>
          </w:p>
          <w:p w:rsidR="000C391D" w:rsidRPr="005922B9" w:rsidRDefault="00DF3E42" w:rsidP="00ED346B">
            <w:pPr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32117,85</w:t>
            </w:r>
          </w:p>
          <w:p w:rsidR="000C391D" w:rsidRPr="008E3689" w:rsidRDefault="000C391D" w:rsidP="00ED346B">
            <w:pPr>
              <w:suppressAutoHyphens/>
              <w:jc w:val="both"/>
            </w:pPr>
          </w:p>
          <w:p w:rsidR="000C391D" w:rsidRPr="008E3689" w:rsidRDefault="000C391D" w:rsidP="00ED346B">
            <w:pPr>
              <w:suppressAutoHyphens/>
              <w:jc w:val="both"/>
            </w:pPr>
          </w:p>
          <w:p w:rsidR="000C391D" w:rsidRPr="008E3689" w:rsidRDefault="000C391D" w:rsidP="00ED346B">
            <w:pPr>
              <w:suppressAutoHyphens/>
              <w:jc w:val="both"/>
            </w:pPr>
          </w:p>
        </w:tc>
        <w:tc>
          <w:tcPr>
            <w:tcW w:w="1260" w:type="dxa"/>
            <w:gridSpan w:val="2"/>
            <w:vAlign w:val="center"/>
          </w:tcPr>
          <w:p w:rsidR="000C391D" w:rsidRPr="008E3689" w:rsidRDefault="00DF3E42" w:rsidP="00995726">
            <w:pPr>
              <w:suppressAutoHyphens/>
              <w:jc w:val="center"/>
            </w:pPr>
            <w:r>
              <w:t xml:space="preserve">32117,85 </w:t>
            </w:r>
          </w:p>
        </w:tc>
        <w:tc>
          <w:tcPr>
            <w:tcW w:w="1137" w:type="dxa"/>
            <w:vAlign w:val="center"/>
          </w:tcPr>
          <w:p w:rsidR="000C391D" w:rsidRPr="008E3689" w:rsidRDefault="00DF3E42" w:rsidP="00995726">
            <w:pPr>
              <w:suppressAutoHyphens/>
              <w:jc w:val="center"/>
            </w:pPr>
            <w:r>
              <w:t xml:space="preserve">32117,85 </w:t>
            </w:r>
          </w:p>
        </w:tc>
        <w:tc>
          <w:tcPr>
            <w:tcW w:w="1280" w:type="dxa"/>
            <w:vAlign w:val="center"/>
          </w:tcPr>
          <w:p w:rsidR="000C391D" w:rsidRPr="008E3689" w:rsidRDefault="00DF3E42" w:rsidP="00995726">
            <w:pPr>
              <w:suppressAutoHyphens/>
              <w:jc w:val="center"/>
            </w:pPr>
            <w:r>
              <w:t xml:space="preserve">32117,85 </w:t>
            </w:r>
          </w:p>
        </w:tc>
        <w:tc>
          <w:tcPr>
            <w:tcW w:w="1278" w:type="dxa"/>
            <w:vAlign w:val="center"/>
          </w:tcPr>
          <w:p w:rsidR="000C391D" w:rsidRPr="008E3689" w:rsidRDefault="00DF3E42" w:rsidP="00995726">
            <w:pPr>
              <w:suppressAutoHyphens/>
              <w:jc w:val="center"/>
            </w:pPr>
            <w:r>
              <w:t xml:space="preserve">32117,85 </w:t>
            </w:r>
          </w:p>
        </w:tc>
        <w:tc>
          <w:tcPr>
            <w:tcW w:w="1278" w:type="dxa"/>
            <w:vAlign w:val="center"/>
          </w:tcPr>
          <w:p w:rsidR="000C391D" w:rsidRPr="008E3689" w:rsidRDefault="00DF3E42" w:rsidP="00995726">
            <w:pPr>
              <w:suppressAutoHyphens/>
              <w:jc w:val="center"/>
            </w:pPr>
            <w:r>
              <w:t xml:space="preserve">32117,85 </w:t>
            </w:r>
          </w:p>
        </w:tc>
        <w:tc>
          <w:tcPr>
            <w:tcW w:w="1135" w:type="dxa"/>
            <w:vAlign w:val="center"/>
          </w:tcPr>
          <w:p w:rsidR="000C391D" w:rsidRPr="008E3689" w:rsidRDefault="00DF3E42" w:rsidP="00995726">
            <w:pPr>
              <w:suppressAutoHyphens/>
              <w:jc w:val="center"/>
            </w:pPr>
            <w:r>
              <w:t xml:space="preserve">32117,85 </w:t>
            </w:r>
          </w:p>
        </w:tc>
        <w:tc>
          <w:tcPr>
            <w:tcW w:w="1278" w:type="dxa"/>
            <w:vAlign w:val="center"/>
          </w:tcPr>
          <w:p w:rsidR="000C391D" w:rsidRPr="008E3689" w:rsidRDefault="00DF3E42" w:rsidP="00995726">
            <w:pPr>
              <w:suppressAutoHyphens/>
              <w:jc w:val="center"/>
            </w:pPr>
            <w:r>
              <w:t xml:space="preserve">32117,85 </w:t>
            </w:r>
          </w:p>
        </w:tc>
        <w:tc>
          <w:tcPr>
            <w:tcW w:w="1283" w:type="dxa"/>
            <w:vAlign w:val="center"/>
          </w:tcPr>
          <w:p w:rsidR="000C391D" w:rsidRPr="008E3689" w:rsidRDefault="00DF3E42" w:rsidP="00995726">
            <w:pPr>
              <w:suppressAutoHyphens/>
              <w:jc w:val="center"/>
            </w:pPr>
            <w:r>
              <w:t xml:space="preserve">32117,85 </w:t>
            </w:r>
          </w:p>
        </w:tc>
        <w:tc>
          <w:tcPr>
            <w:tcW w:w="1245" w:type="dxa"/>
            <w:gridSpan w:val="2"/>
            <w:vAlign w:val="center"/>
          </w:tcPr>
          <w:p w:rsidR="000C391D" w:rsidRPr="008E3689" w:rsidRDefault="00DF3E42" w:rsidP="00995726">
            <w:pPr>
              <w:suppressAutoHyphens/>
              <w:jc w:val="center"/>
            </w:pPr>
            <w:r>
              <w:t xml:space="preserve">32117,85 </w:t>
            </w:r>
          </w:p>
        </w:tc>
      </w:tr>
      <w:tr w:rsidR="00ED346B" w:rsidTr="00995726">
        <w:tc>
          <w:tcPr>
            <w:tcW w:w="383" w:type="dxa"/>
          </w:tcPr>
          <w:p w:rsidR="000C391D" w:rsidRDefault="000C391D" w:rsidP="002451B2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2" w:type="dxa"/>
          </w:tcPr>
          <w:p w:rsidR="000C391D" w:rsidRDefault="000C391D" w:rsidP="002451B2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 потребления с учётом энергосберегающей составляющей</w:t>
            </w:r>
          </w:p>
        </w:tc>
        <w:tc>
          <w:tcPr>
            <w:tcW w:w="1132" w:type="dxa"/>
            <w:vAlign w:val="center"/>
          </w:tcPr>
          <w:p w:rsidR="000C391D" w:rsidRPr="008E3689" w:rsidRDefault="00DF3E42" w:rsidP="00995726">
            <w:pPr>
              <w:suppressAutoHyphens/>
              <w:jc w:val="center"/>
            </w:pPr>
            <w:r>
              <w:t xml:space="preserve"> 32117,85</w:t>
            </w:r>
          </w:p>
        </w:tc>
        <w:tc>
          <w:tcPr>
            <w:tcW w:w="1282" w:type="dxa"/>
            <w:gridSpan w:val="3"/>
            <w:vAlign w:val="center"/>
          </w:tcPr>
          <w:p w:rsidR="00E97FC9" w:rsidRDefault="00E97FC9" w:rsidP="00995726">
            <w:pPr>
              <w:suppressAutoHyphens/>
              <w:jc w:val="center"/>
            </w:pPr>
          </w:p>
          <w:p w:rsidR="000C391D" w:rsidRPr="008E3689" w:rsidRDefault="001041BC" w:rsidP="00995726">
            <w:pPr>
              <w:suppressAutoHyphens/>
              <w:jc w:val="center"/>
            </w:pPr>
            <w:r>
              <w:t>31154,31</w:t>
            </w:r>
            <w:r w:rsidR="00DF3E42">
              <w:t xml:space="preserve"> </w:t>
            </w:r>
          </w:p>
          <w:p w:rsidR="000C391D" w:rsidRPr="008E3689" w:rsidRDefault="000C391D" w:rsidP="00995726">
            <w:pPr>
              <w:suppressAutoHyphens/>
              <w:jc w:val="center"/>
            </w:pPr>
          </w:p>
        </w:tc>
        <w:tc>
          <w:tcPr>
            <w:tcW w:w="1137" w:type="dxa"/>
            <w:vAlign w:val="center"/>
          </w:tcPr>
          <w:p w:rsidR="000C391D" w:rsidRPr="008E3689" w:rsidRDefault="001041BC" w:rsidP="00995726">
            <w:pPr>
              <w:suppressAutoHyphens/>
              <w:jc w:val="center"/>
            </w:pPr>
            <w:r>
              <w:t>30219,68</w:t>
            </w:r>
            <w:r w:rsidR="00DF3E42">
              <w:t xml:space="preserve"> </w:t>
            </w:r>
          </w:p>
        </w:tc>
        <w:tc>
          <w:tcPr>
            <w:tcW w:w="1280" w:type="dxa"/>
            <w:vAlign w:val="center"/>
          </w:tcPr>
          <w:p w:rsidR="000C391D" w:rsidRPr="008E3689" w:rsidRDefault="001041BC" w:rsidP="00995726">
            <w:pPr>
              <w:suppressAutoHyphens/>
              <w:jc w:val="center"/>
            </w:pPr>
            <w:r>
              <w:t>29313,09</w:t>
            </w:r>
            <w:r w:rsidR="00DF3E42">
              <w:t xml:space="preserve"> </w:t>
            </w:r>
          </w:p>
        </w:tc>
        <w:tc>
          <w:tcPr>
            <w:tcW w:w="1278" w:type="dxa"/>
            <w:vAlign w:val="center"/>
          </w:tcPr>
          <w:p w:rsidR="000C391D" w:rsidRPr="008E3689" w:rsidRDefault="001041BC" w:rsidP="00995726">
            <w:pPr>
              <w:suppressAutoHyphens/>
              <w:jc w:val="center"/>
            </w:pPr>
            <w:r>
              <w:t>28433,70</w:t>
            </w:r>
            <w:r w:rsidR="00DF3E42">
              <w:t xml:space="preserve"> </w:t>
            </w:r>
          </w:p>
        </w:tc>
        <w:tc>
          <w:tcPr>
            <w:tcW w:w="1278" w:type="dxa"/>
            <w:vAlign w:val="center"/>
          </w:tcPr>
          <w:p w:rsidR="000C391D" w:rsidRPr="008E3689" w:rsidRDefault="001041BC" w:rsidP="00995726">
            <w:pPr>
              <w:suppressAutoHyphens/>
              <w:jc w:val="center"/>
            </w:pPr>
            <w:r>
              <w:t>27580,69</w:t>
            </w:r>
            <w:r w:rsidR="00DF3E42">
              <w:t xml:space="preserve"> </w:t>
            </w:r>
          </w:p>
        </w:tc>
        <w:tc>
          <w:tcPr>
            <w:tcW w:w="1135" w:type="dxa"/>
            <w:vAlign w:val="center"/>
          </w:tcPr>
          <w:p w:rsidR="000C391D" w:rsidRPr="008E3689" w:rsidRDefault="001041BC" w:rsidP="00995726">
            <w:pPr>
              <w:suppressAutoHyphens/>
              <w:jc w:val="center"/>
            </w:pPr>
            <w:r>
              <w:t>267</w:t>
            </w:r>
            <w:r w:rsidR="00677D6F">
              <w:t>53,27</w:t>
            </w:r>
            <w:r w:rsidR="00DF3E42">
              <w:t xml:space="preserve"> </w:t>
            </w:r>
          </w:p>
        </w:tc>
        <w:tc>
          <w:tcPr>
            <w:tcW w:w="1278" w:type="dxa"/>
            <w:vAlign w:val="center"/>
          </w:tcPr>
          <w:p w:rsidR="000C391D" w:rsidRPr="008E3689" w:rsidRDefault="00677D6F" w:rsidP="00995726">
            <w:pPr>
              <w:suppressAutoHyphens/>
              <w:jc w:val="center"/>
            </w:pPr>
            <w:r>
              <w:t>25950,67</w:t>
            </w:r>
            <w:r w:rsidR="00DF3E42">
              <w:t xml:space="preserve"> </w:t>
            </w:r>
          </w:p>
        </w:tc>
        <w:tc>
          <w:tcPr>
            <w:tcW w:w="1283" w:type="dxa"/>
            <w:vAlign w:val="center"/>
          </w:tcPr>
          <w:p w:rsidR="000C391D" w:rsidRPr="008E3689" w:rsidRDefault="00677D6F" w:rsidP="00995726">
            <w:pPr>
              <w:suppressAutoHyphens/>
              <w:jc w:val="center"/>
            </w:pPr>
            <w:r>
              <w:t>25172,15</w:t>
            </w:r>
            <w:r w:rsidR="00DF3E42">
              <w:t xml:space="preserve"> </w:t>
            </w:r>
          </w:p>
        </w:tc>
        <w:tc>
          <w:tcPr>
            <w:tcW w:w="1245" w:type="dxa"/>
            <w:gridSpan w:val="2"/>
            <w:vAlign w:val="center"/>
          </w:tcPr>
          <w:p w:rsidR="000C391D" w:rsidRPr="008E3689" w:rsidRDefault="00677D6F" w:rsidP="00995726">
            <w:pPr>
              <w:suppressAutoHyphens/>
              <w:jc w:val="center"/>
            </w:pPr>
            <w:r>
              <w:t>24416,99</w:t>
            </w:r>
            <w:r w:rsidR="00DF3E42">
              <w:t xml:space="preserve"> </w:t>
            </w:r>
          </w:p>
        </w:tc>
      </w:tr>
      <w:tr w:rsidR="00ED346B" w:rsidTr="00995726">
        <w:tc>
          <w:tcPr>
            <w:tcW w:w="383" w:type="dxa"/>
          </w:tcPr>
          <w:p w:rsidR="000C391D" w:rsidRDefault="000C391D" w:rsidP="002451B2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32" w:type="dxa"/>
          </w:tcPr>
          <w:p w:rsidR="000C391D" w:rsidRDefault="000C391D" w:rsidP="002451B2">
            <w:pPr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снижение </w:t>
            </w:r>
          </w:p>
        </w:tc>
        <w:tc>
          <w:tcPr>
            <w:tcW w:w="1132" w:type="dxa"/>
            <w:vAlign w:val="center"/>
          </w:tcPr>
          <w:p w:rsidR="000C391D" w:rsidRPr="008E3689" w:rsidRDefault="005875B6" w:rsidP="00995726">
            <w:pPr>
              <w:suppressAutoHyphens/>
              <w:jc w:val="center"/>
            </w:pPr>
            <w:r>
              <w:t>00</w:t>
            </w:r>
          </w:p>
        </w:tc>
        <w:tc>
          <w:tcPr>
            <w:tcW w:w="1282" w:type="dxa"/>
            <w:gridSpan w:val="3"/>
            <w:vAlign w:val="center"/>
          </w:tcPr>
          <w:p w:rsidR="000C391D" w:rsidRPr="008E3689" w:rsidRDefault="00677D6F" w:rsidP="00995726">
            <w:pPr>
              <w:suppressAutoHyphens/>
              <w:jc w:val="center"/>
            </w:pPr>
            <w:r>
              <w:t>963,54</w:t>
            </w:r>
            <w:r w:rsidR="00DF3E42">
              <w:t xml:space="preserve"> </w:t>
            </w:r>
          </w:p>
        </w:tc>
        <w:tc>
          <w:tcPr>
            <w:tcW w:w="1137" w:type="dxa"/>
            <w:vAlign w:val="center"/>
          </w:tcPr>
          <w:p w:rsidR="000C391D" w:rsidRPr="008E3689" w:rsidRDefault="00677D6F" w:rsidP="00995726">
            <w:pPr>
              <w:suppressAutoHyphens/>
              <w:jc w:val="center"/>
            </w:pPr>
            <w:r>
              <w:t>1898,17</w:t>
            </w:r>
            <w:r w:rsidR="00DF3E42">
              <w:t xml:space="preserve"> </w:t>
            </w:r>
          </w:p>
        </w:tc>
        <w:tc>
          <w:tcPr>
            <w:tcW w:w="1280" w:type="dxa"/>
            <w:vAlign w:val="center"/>
          </w:tcPr>
          <w:p w:rsidR="000C391D" w:rsidRPr="008E3689" w:rsidRDefault="00677D6F" w:rsidP="00995726">
            <w:pPr>
              <w:suppressAutoHyphens/>
              <w:jc w:val="center"/>
            </w:pPr>
            <w:r>
              <w:t>2804,78</w:t>
            </w:r>
            <w:r w:rsidR="00DF3E42">
              <w:t xml:space="preserve"> </w:t>
            </w:r>
          </w:p>
        </w:tc>
        <w:tc>
          <w:tcPr>
            <w:tcW w:w="1278" w:type="dxa"/>
            <w:vAlign w:val="center"/>
          </w:tcPr>
          <w:p w:rsidR="000C391D" w:rsidRPr="008E3689" w:rsidRDefault="00677D6F" w:rsidP="00995726">
            <w:pPr>
              <w:suppressAutoHyphens/>
              <w:jc w:val="center"/>
            </w:pPr>
            <w:r>
              <w:t>9684,15</w:t>
            </w:r>
            <w:r w:rsidR="00DF3E42">
              <w:t xml:space="preserve"> </w:t>
            </w:r>
          </w:p>
        </w:tc>
        <w:tc>
          <w:tcPr>
            <w:tcW w:w="1278" w:type="dxa"/>
            <w:vAlign w:val="center"/>
          </w:tcPr>
          <w:p w:rsidR="000C391D" w:rsidRPr="008E3689" w:rsidRDefault="00677D6F" w:rsidP="00995726">
            <w:pPr>
              <w:suppressAutoHyphens/>
              <w:jc w:val="center"/>
            </w:pPr>
            <w:r>
              <w:t>4537,16</w:t>
            </w:r>
            <w:r w:rsidR="00DF3E42">
              <w:t xml:space="preserve"> </w:t>
            </w:r>
          </w:p>
        </w:tc>
        <w:tc>
          <w:tcPr>
            <w:tcW w:w="1135" w:type="dxa"/>
            <w:vAlign w:val="center"/>
          </w:tcPr>
          <w:p w:rsidR="000C391D" w:rsidRPr="008E3689" w:rsidRDefault="00677D6F" w:rsidP="00DF3E42">
            <w:pPr>
              <w:suppressAutoHyphens/>
              <w:jc w:val="center"/>
            </w:pPr>
            <w:r>
              <w:t>5364,58</w:t>
            </w:r>
            <w:r w:rsidR="00DF3E42">
              <w:t xml:space="preserve">  </w:t>
            </w:r>
          </w:p>
        </w:tc>
        <w:tc>
          <w:tcPr>
            <w:tcW w:w="1278" w:type="dxa"/>
            <w:vAlign w:val="center"/>
          </w:tcPr>
          <w:p w:rsidR="00E97FC9" w:rsidRDefault="00E97FC9" w:rsidP="00995726">
            <w:pPr>
              <w:suppressAutoHyphens/>
              <w:jc w:val="center"/>
            </w:pPr>
          </w:p>
          <w:p w:rsidR="000C391D" w:rsidRPr="008E3689" w:rsidRDefault="00677D6F" w:rsidP="00995726">
            <w:pPr>
              <w:suppressAutoHyphens/>
              <w:jc w:val="center"/>
            </w:pPr>
            <w:r>
              <w:t>6167,18</w:t>
            </w:r>
            <w:r w:rsidR="00DF3E42">
              <w:t xml:space="preserve"> </w:t>
            </w:r>
          </w:p>
          <w:p w:rsidR="000C391D" w:rsidRPr="008E3689" w:rsidRDefault="000C391D" w:rsidP="00995726">
            <w:pPr>
              <w:suppressAutoHyphens/>
              <w:jc w:val="center"/>
            </w:pPr>
          </w:p>
        </w:tc>
        <w:tc>
          <w:tcPr>
            <w:tcW w:w="1283" w:type="dxa"/>
            <w:vAlign w:val="center"/>
          </w:tcPr>
          <w:p w:rsidR="000C391D" w:rsidRPr="008E3689" w:rsidRDefault="00677D6F" w:rsidP="00995726">
            <w:pPr>
              <w:suppressAutoHyphens/>
              <w:jc w:val="center"/>
            </w:pPr>
            <w:r>
              <w:t>6945,7</w:t>
            </w:r>
            <w:r w:rsidR="00DF3E42">
              <w:t xml:space="preserve"> </w:t>
            </w:r>
          </w:p>
        </w:tc>
        <w:tc>
          <w:tcPr>
            <w:tcW w:w="1245" w:type="dxa"/>
            <w:gridSpan w:val="2"/>
            <w:vAlign w:val="center"/>
          </w:tcPr>
          <w:p w:rsidR="000C391D" w:rsidRPr="008E3689" w:rsidRDefault="00677D6F" w:rsidP="00995726">
            <w:pPr>
              <w:suppressAutoHyphens/>
              <w:jc w:val="center"/>
            </w:pPr>
            <w:r>
              <w:t>7700,86</w:t>
            </w:r>
            <w:r w:rsidR="00DF3E42">
              <w:t xml:space="preserve"> </w:t>
            </w:r>
          </w:p>
        </w:tc>
      </w:tr>
    </w:tbl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</w:pPr>
    </w:p>
    <w:p w:rsidR="0066033A" w:rsidRDefault="0066033A" w:rsidP="000A0D3C">
      <w:pPr>
        <w:pStyle w:val="bodytext"/>
        <w:suppressAutoHyphens/>
        <w:spacing w:before="0" w:beforeAutospacing="0" w:after="0" w:afterAutospacing="0"/>
        <w:rPr>
          <w:b/>
          <w:bCs/>
          <w:lang w:val="ru-RU" w:eastAsia="ru-RU"/>
        </w:rPr>
        <w:sectPr w:rsidR="0066033A" w:rsidSect="00E65134">
          <w:type w:val="oddPage"/>
          <w:pgSz w:w="16838" w:h="11906" w:orient="landscape" w:code="9"/>
          <w:pgMar w:top="1418" w:right="1134" w:bottom="851" w:left="1134" w:header="709" w:footer="709" w:gutter="0"/>
          <w:cols w:space="708"/>
          <w:docGrid w:linePitch="360"/>
        </w:sectPr>
      </w:pPr>
    </w:p>
    <w:p w:rsidR="00710362" w:rsidRDefault="00710362" w:rsidP="000A0D3C">
      <w:pPr>
        <w:pStyle w:val="1"/>
        <w:suppressAutoHyphens/>
        <w:jc w:val="center"/>
        <w:rPr>
          <w:sz w:val="28"/>
          <w:szCs w:val="28"/>
        </w:rPr>
      </w:pPr>
      <w:bookmarkStart w:id="11" w:name="_Toc246320052"/>
      <w:r>
        <w:rPr>
          <w:sz w:val="28"/>
          <w:szCs w:val="28"/>
          <w:lang w:val="en-US"/>
        </w:rPr>
        <w:lastRenderedPageBreak/>
        <w:t>VIII</w:t>
      </w:r>
      <w:r>
        <w:rPr>
          <w:sz w:val="28"/>
          <w:szCs w:val="28"/>
        </w:rPr>
        <w:t>. ТЕХНИКО-ЭКОНОМИЧЕСКОЕ ОБОСНОВАНИЕ ФИНАНСОВЫХ ПОКАЗАТЕЛЕЙ ПРОГРАММЫ</w:t>
      </w:r>
      <w:bookmarkEnd w:id="11"/>
    </w:p>
    <w:p w:rsidR="00710362" w:rsidRDefault="00710362" w:rsidP="000A0D3C">
      <w:pPr>
        <w:pStyle w:val="a3"/>
        <w:suppressAutoHyphens/>
        <w:jc w:val="center"/>
      </w:pPr>
    </w:p>
    <w:p w:rsidR="00710362" w:rsidRDefault="00710362" w:rsidP="000A0D3C">
      <w:pPr>
        <w:pStyle w:val="a3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Для запуска механизмов реализации Программы необходимо реализовать первоочередные мероприятия. </w:t>
      </w:r>
      <w:r w:rsidR="008A3744">
        <w:rPr>
          <w:sz w:val="28"/>
          <w:szCs w:val="28"/>
        </w:rPr>
        <w:t xml:space="preserve"> </w:t>
      </w:r>
    </w:p>
    <w:p w:rsidR="00710362" w:rsidRDefault="00710362" w:rsidP="000A0D3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и корректировка Программы осуществляется в соответствии с изменениями законодательства</w:t>
      </w:r>
      <w:r w:rsidR="0008062E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Хакасия и Российской Федерации.</w:t>
      </w:r>
    </w:p>
    <w:p w:rsidR="00710362" w:rsidRDefault="00710362" w:rsidP="000A0D3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общей экономии (без учёта инфляции) в сумме 54998,32тыс. рублей для реализации программных мероприятий потребуется вложение 64075,0тыс. рублей. </w:t>
      </w:r>
    </w:p>
    <w:p w:rsidR="00710362" w:rsidRDefault="00465ACB" w:rsidP="000A0D3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0362" w:rsidRPr="008318D9" w:rsidRDefault="00710362" w:rsidP="000A0D3C">
      <w:pPr>
        <w:suppressAutoHyphens/>
        <w:jc w:val="both"/>
        <w:rPr>
          <w:sz w:val="28"/>
          <w:szCs w:val="28"/>
        </w:rPr>
        <w:sectPr w:rsidR="00710362" w:rsidRPr="008318D9" w:rsidSect="008318D9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:rsidR="00710362" w:rsidRPr="006B2A37" w:rsidRDefault="00710362" w:rsidP="008E3689">
      <w:pPr>
        <w:pStyle w:val="ae"/>
        <w:suppressAutoHyphens/>
        <w:rPr>
          <w:rFonts w:ascii="Times New Roman" w:hAnsi="Times New Roman" w:cs="Times New Roman"/>
          <w:sz w:val="28"/>
          <w:szCs w:val="28"/>
        </w:rPr>
      </w:pPr>
      <w:r w:rsidRPr="006B2A3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E3689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3D0EE3">
        <w:rPr>
          <w:rFonts w:ascii="Times New Roman" w:hAnsi="Times New Roman" w:cs="Times New Roman"/>
          <w:sz w:val="28"/>
          <w:szCs w:val="28"/>
        </w:rPr>
        <w:t>4</w:t>
      </w:r>
    </w:p>
    <w:p w:rsidR="00710362" w:rsidRPr="006B2A37" w:rsidRDefault="00710362" w:rsidP="000A0D3C">
      <w:pPr>
        <w:pStyle w:val="ae"/>
        <w:suppressAutoHyphens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B2A3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районной</w:t>
      </w:r>
      <w:r w:rsidR="0008062E">
        <w:rPr>
          <w:rFonts w:ascii="Times New Roman" w:hAnsi="Times New Roman" w:cs="Times New Roman"/>
          <w:sz w:val="28"/>
          <w:szCs w:val="28"/>
        </w:rPr>
        <w:t xml:space="preserve"> целевой программе «Повышение</w:t>
      </w:r>
      <w:r w:rsidRPr="006B2A37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 экономики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B2A37">
        <w:rPr>
          <w:rFonts w:ascii="Times New Roman" w:hAnsi="Times New Roman" w:cs="Times New Roman"/>
          <w:sz w:val="28"/>
          <w:szCs w:val="28"/>
        </w:rPr>
        <w:t xml:space="preserve"> и сокращения  энергетических издержек в бюджетн</w:t>
      </w:r>
      <w:r w:rsidR="0008062E">
        <w:rPr>
          <w:rFonts w:ascii="Times New Roman" w:hAnsi="Times New Roman" w:cs="Times New Roman"/>
          <w:sz w:val="28"/>
          <w:szCs w:val="28"/>
        </w:rPr>
        <w:t>ом секторе  на 2010 – 2020 годы»</w:t>
      </w:r>
    </w:p>
    <w:p w:rsidR="00710362" w:rsidRDefault="00710362" w:rsidP="000A0D3C">
      <w:pPr>
        <w:suppressAutoHyphens/>
        <w:ind w:left="5400"/>
        <w:jc w:val="both"/>
        <w:rPr>
          <w:sz w:val="24"/>
          <w:szCs w:val="24"/>
        </w:rPr>
      </w:pPr>
    </w:p>
    <w:p w:rsidR="00710362" w:rsidRDefault="00710362" w:rsidP="000A0D3C">
      <w:pPr>
        <w:pStyle w:val="1"/>
        <w:suppressAutoHyphens/>
        <w:jc w:val="center"/>
        <w:rPr>
          <w:sz w:val="28"/>
          <w:szCs w:val="28"/>
        </w:rPr>
      </w:pPr>
      <w:bookmarkStart w:id="12" w:name="_Toc246320056"/>
      <w:r>
        <w:rPr>
          <w:sz w:val="28"/>
          <w:szCs w:val="28"/>
        </w:rPr>
        <w:t>Перечень подлежащих разработке и утверждению в 2010 году нормативно-правовых и нормативно-технических документов, необходимых для реализации Программы</w:t>
      </w:r>
      <w:bookmarkEnd w:id="12"/>
    </w:p>
    <w:p w:rsidR="00710362" w:rsidRPr="001012FD" w:rsidRDefault="00710362" w:rsidP="000A0D3C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3996"/>
        <w:gridCol w:w="2694"/>
        <w:gridCol w:w="2693"/>
      </w:tblGrid>
      <w:tr w:rsidR="00710362" w:rsidTr="000A0D3C">
        <w:tc>
          <w:tcPr>
            <w:tcW w:w="648" w:type="dxa"/>
            <w:vAlign w:val="center"/>
          </w:tcPr>
          <w:p w:rsidR="00710362" w:rsidRPr="006B2A37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 w:rsidRPr="006B2A3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2A3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B2A37">
              <w:rPr>
                <w:sz w:val="24"/>
                <w:szCs w:val="24"/>
              </w:rPr>
              <w:t>/</w:t>
            </w:r>
            <w:proofErr w:type="spellStart"/>
            <w:r w:rsidRPr="006B2A3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6" w:type="dxa"/>
            <w:vAlign w:val="center"/>
          </w:tcPr>
          <w:p w:rsidR="00710362" w:rsidRPr="006B2A37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 w:rsidRPr="006B2A3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694" w:type="dxa"/>
            <w:vAlign w:val="center"/>
          </w:tcPr>
          <w:p w:rsidR="00710362" w:rsidRPr="006B2A37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 w:rsidRPr="006B2A37">
              <w:rPr>
                <w:sz w:val="24"/>
                <w:szCs w:val="24"/>
              </w:rPr>
              <w:t xml:space="preserve">Уровень </w:t>
            </w:r>
            <w:r>
              <w:rPr>
                <w:sz w:val="24"/>
                <w:szCs w:val="24"/>
              </w:rPr>
              <w:t>принятия</w:t>
            </w:r>
          </w:p>
        </w:tc>
        <w:tc>
          <w:tcPr>
            <w:tcW w:w="2693" w:type="dxa"/>
            <w:vAlign w:val="center"/>
          </w:tcPr>
          <w:p w:rsidR="00710362" w:rsidRPr="006B2A37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 w:rsidRPr="006B2A37">
              <w:rPr>
                <w:sz w:val="24"/>
                <w:szCs w:val="24"/>
              </w:rPr>
              <w:t xml:space="preserve">Исполнитель </w:t>
            </w:r>
          </w:p>
        </w:tc>
      </w:tr>
      <w:tr w:rsidR="00710362" w:rsidTr="000A0D3C">
        <w:trPr>
          <w:trHeight w:val="1100"/>
        </w:trPr>
        <w:tc>
          <w:tcPr>
            <w:tcW w:w="648" w:type="dxa"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10362" w:rsidRPr="006B2A37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:rsidR="00710362" w:rsidRPr="006B2A37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 w:rsidRPr="006B2A37">
              <w:rPr>
                <w:sz w:val="24"/>
                <w:szCs w:val="24"/>
              </w:rPr>
              <w:t>Положение о мерах по стимулировани</w:t>
            </w:r>
            <w:r>
              <w:rPr>
                <w:sz w:val="24"/>
                <w:szCs w:val="24"/>
              </w:rPr>
              <w:t xml:space="preserve">ю энергосбережения на объектах </w:t>
            </w:r>
            <w:r w:rsidRPr="006B2A37">
              <w:rPr>
                <w:sz w:val="24"/>
                <w:szCs w:val="24"/>
              </w:rPr>
              <w:t xml:space="preserve">учреждений </w:t>
            </w:r>
            <w:proofErr w:type="spellStart"/>
            <w:r>
              <w:rPr>
                <w:sz w:val="24"/>
                <w:szCs w:val="24"/>
              </w:rPr>
              <w:t>Ширинского</w:t>
            </w:r>
            <w:proofErr w:type="spellEnd"/>
            <w:r>
              <w:rPr>
                <w:sz w:val="24"/>
                <w:szCs w:val="24"/>
              </w:rPr>
              <w:t xml:space="preserve"> района.</w:t>
            </w:r>
          </w:p>
        </w:tc>
        <w:tc>
          <w:tcPr>
            <w:tcW w:w="2694" w:type="dxa"/>
            <w:vMerge w:val="restart"/>
            <w:vAlign w:val="center"/>
          </w:tcPr>
          <w:p w:rsidR="00710362" w:rsidRPr="006B2A37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 </w:t>
            </w:r>
            <w:proofErr w:type="spellStart"/>
            <w:r>
              <w:rPr>
                <w:sz w:val="24"/>
                <w:szCs w:val="24"/>
              </w:rPr>
              <w:t>Ширинский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Merge w:val="restart"/>
            <w:vAlign w:val="center"/>
          </w:tcPr>
          <w:p w:rsidR="00710362" w:rsidRPr="00C30903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Администраци</w:t>
            </w:r>
            <w:r w:rsidR="008A3744">
              <w:rPr>
                <w:sz w:val="22"/>
                <w:szCs w:val="22"/>
              </w:rPr>
              <w:t xml:space="preserve">я МО </w:t>
            </w:r>
            <w:proofErr w:type="spellStart"/>
            <w:r w:rsidR="008A3744">
              <w:rPr>
                <w:sz w:val="22"/>
                <w:szCs w:val="22"/>
              </w:rPr>
              <w:t>Ширинский</w:t>
            </w:r>
            <w:proofErr w:type="spellEnd"/>
            <w:r w:rsidR="008A3744">
              <w:rPr>
                <w:sz w:val="22"/>
                <w:szCs w:val="22"/>
              </w:rPr>
              <w:t xml:space="preserve"> район, управление</w:t>
            </w:r>
            <w:r w:rsidRPr="008C05B3">
              <w:rPr>
                <w:sz w:val="22"/>
                <w:szCs w:val="22"/>
              </w:rPr>
              <w:t xml:space="preserve"> образования</w:t>
            </w:r>
            <w:r w:rsidR="008A3744">
              <w:rPr>
                <w:sz w:val="22"/>
                <w:szCs w:val="22"/>
              </w:rPr>
              <w:t xml:space="preserve"> администрации МО </w:t>
            </w:r>
            <w:proofErr w:type="spellStart"/>
            <w:r w:rsidR="008A3744">
              <w:rPr>
                <w:sz w:val="22"/>
                <w:szCs w:val="22"/>
              </w:rPr>
              <w:t>Ширинский</w:t>
            </w:r>
            <w:proofErr w:type="spellEnd"/>
            <w:r w:rsidR="008A3744">
              <w:rPr>
                <w:sz w:val="22"/>
                <w:szCs w:val="22"/>
              </w:rPr>
              <w:t xml:space="preserve"> район</w:t>
            </w:r>
            <w:r w:rsidRPr="008C05B3">
              <w:rPr>
                <w:sz w:val="22"/>
                <w:szCs w:val="22"/>
              </w:rPr>
              <w:t>, управление культуры</w:t>
            </w:r>
            <w:r w:rsidR="008E3689">
              <w:rPr>
                <w:sz w:val="22"/>
                <w:szCs w:val="22"/>
              </w:rPr>
              <w:t xml:space="preserve"> молодежной политики</w:t>
            </w:r>
            <w:r w:rsidR="003D0EE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спорта</w:t>
            </w:r>
            <w:r w:rsidR="003D0EE3">
              <w:rPr>
                <w:sz w:val="22"/>
                <w:szCs w:val="22"/>
              </w:rPr>
              <w:t xml:space="preserve"> и туризма</w:t>
            </w:r>
            <w:r>
              <w:rPr>
                <w:sz w:val="22"/>
                <w:szCs w:val="22"/>
              </w:rPr>
              <w:t xml:space="preserve"> </w:t>
            </w:r>
            <w:r w:rsidR="003D0EE3">
              <w:rPr>
                <w:sz w:val="22"/>
                <w:szCs w:val="22"/>
              </w:rPr>
              <w:t xml:space="preserve">администрации </w:t>
            </w:r>
            <w:r>
              <w:rPr>
                <w:sz w:val="22"/>
                <w:szCs w:val="22"/>
              </w:rPr>
              <w:t xml:space="preserve">МО </w:t>
            </w:r>
            <w:proofErr w:type="spellStart"/>
            <w:r>
              <w:rPr>
                <w:sz w:val="22"/>
                <w:szCs w:val="22"/>
              </w:rPr>
              <w:t>Ширинский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="00233AD3">
              <w:rPr>
                <w:sz w:val="22"/>
                <w:szCs w:val="22"/>
              </w:rPr>
              <w:t>.</w:t>
            </w:r>
          </w:p>
        </w:tc>
      </w:tr>
      <w:tr w:rsidR="00710362" w:rsidTr="000A0D3C">
        <w:trPr>
          <w:trHeight w:val="1300"/>
        </w:trPr>
        <w:tc>
          <w:tcPr>
            <w:tcW w:w="648" w:type="dxa"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10362" w:rsidRPr="006B2A37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 w:rsidRPr="006B2A37">
              <w:rPr>
                <w:sz w:val="24"/>
                <w:szCs w:val="24"/>
              </w:rPr>
              <w:t xml:space="preserve">Положение о совершенствовании управления энергосбережением в </w:t>
            </w:r>
            <w:proofErr w:type="spellStart"/>
            <w:r>
              <w:rPr>
                <w:sz w:val="24"/>
                <w:szCs w:val="24"/>
              </w:rPr>
              <w:t>Ширинском</w:t>
            </w:r>
            <w:proofErr w:type="spellEnd"/>
            <w:r>
              <w:rPr>
                <w:sz w:val="24"/>
                <w:szCs w:val="24"/>
              </w:rPr>
              <w:t xml:space="preserve"> районе</w:t>
            </w:r>
          </w:p>
          <w:p w:rsidR="00710362" w:rsidRPr="006B2A37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10362" w:rsidRPr="006B2A37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710362" w:rsidRPr="006B2A37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10362" w:rsidTr="000A0D3C">
        <w:trPr>
          <w:trHeight w:val="2000"/>
        </w:trPr>
        <w:tc>
          <w:tcPr>
            <w:tcW w:w="648" w:type="dxa"/>
            <w:vAlign w:val="center"/>
          </w:tcPr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:rsidR="00710362" w:rsidRPr="006B2A37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  <w:r w:rsidRPr="006B2A37">
              <w:rPr>
                <w:sz w:val="24"/>
                <w:szCs w:val="24"/>
              </w:rPr>
              <w:t>Разработка требований к информационному обеспечению мероприятий по энергосбережению и повышению энергетической эффективности</w:t>
            </w:r>
          </w:p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10362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10362" w:rsidRPr="006B2A37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710362" w:rsidRPr="006B2A37" w:rsidRDefault="00710362" w:rsidP="000A0D3C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710362" w:rsidRDefault="00710362" w:rsidP="000A0D3C">
      <w:pPr>
        <w:pStyle w:val="bodytext"/>
        <w:suppressAutoHyphens/>
        <w:spacing w:before="0" w:beforeAutospacing="0" w:after="0" w:afterAutospacing="0"/>
        <w:rPr>
          <w:lang w:val="ru-RU"/>
        </w:rPr>
      </w:pPr>
    </w:p>
    <w:p w:rsidR="00710362" w:rsidRDefault="00710362" w:rsidP="000A0D3C">
      <w:pPr>
        <w:pStyle w:val="bodytext"/>
        <w:suppressAutoHyphens/>
        <w:spacing w:before="0" w:beforeAutospacing="0" w:after="0" w:afterAutospacing="0"/>
        <w:rPr>
          <w:lang w:val="ru-RU"/>
        </w:rPr>
      </w:pPr>
    </w:p>
    <w:p w:rsidR="00710362" w:rsidRDefault="00710362" w:rsidP="000A0D3C">
      <w:pPr>
        <w:pStyle w:val="ae"/>
        <w:suppressAutoHyphens/>
        <w:ind w:left="56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362" w:rsidRDefault="00710362" w:rsidP="000A0D3C">
      <w:pPr>
        <w:pStyle w:val="ae"/>
        <w:suppressAutoHyphens/>
        <w:ind w:left="567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0362" w:rsidSect="00710362">
      <w:pgSz w:w="11906" w:h="16838" w:code="9"/>
      <w:pgMar w:top="1134" w:right="851" w:bottom="1134" w:left="1418" w:header="96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021" w:rsidRDefault="00E70021">
      <w:r>
        <w:separator/>
      </w:r>
    </w:p>
  </w:endnote>
  <w:endnote w:type="continuationSeparator" w:id="1">
    <w:p w:rsidR="00E70021" w:rsidRDefault="00E70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362" w:rsidRDefault="00710362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021" w:rsidRDefault="00E70021">
      <w:r>
        <w:separator/>
      </w:r>
    </w:p>
  </w:footnote>
  <w:footnote w:type="continuationSeparator" w:id="1">
    <w:p w:rsidR="00E70021" w:rsidRDefault="00E700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362" w:rsidRDefault="00710362">
    <w:pPr>
      <w:pStyle w:val="a9"/>
      <w:jc w:val="center"/>
    </w:pPr>
  </w:p>
  <w:p w:rsidR="00710362" w:rsidRPr="00822D95" w:rsidRDefault="00710362" w:rsidP="00330CB8">
    <w:pPr>
      <w:pStyle w:val="a9"/>
      <w:kinsoku w:val="0"/>
      <w:overflowPunct w:val="0"/>
      <w:jc w:val="center"/>
      <w:rPr>
        <w:sz w:val="28"/>
        <w:szCs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2EB2"/>
    <w:multiLevelType w:val="hybridMultilevel"/>
    <w:tmpl w:val="4620BD8E"/>
    <w:lvl w:ilvl="0" w:tplc="95740332">
      <w:start w:val="1"/>
      <w:numFmt w:val="bullet"/>
      <w:lvlText w:val="-"/>
      <w:lvlJc w:val="left"/>
      <w:pPr>
        <w:tabs>
          <w:tab w:val="num" w:pos="1192"/>
        </w:tabs>
        <w:ind w:left="1192" w:hanging="360"/>
      </w:pPr>
      <w:rPr>
        <w:rFonts w:ascii="Verdana" w:hAnsi="Verdana" w:cs="Verdana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12"/>
        </w:tabs>
        <w:ind w:left="19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32"/>
        </w:tabs>
        <w:ind w:left="26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52"/>
        </w:tabs>
        <w:ind w:left="33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72"/>
        </w:tabs>
        <w:ind w:left="40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92"/>
        </w:tabs>
        <w:ind w:left="47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12"/>
        </w:tabs>
        <w:ind w:left="55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32"/>
        </w:tabs>
        <w:ind w:left="62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52"/>
        </w:tabs>
        <w:ind w:left="6952" w:hanging="180"/>
      </w:pPr>
    </w:lvl>
  </w:abstractNum>
  <w:abstractNum w:abstractNumId="1">
    <w:nsid w:val="184C4B02"/>
    <w:multiLevelType w:val="hybridMultilevel"/>
    <w:tmpl w:val="78F82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01EA4"/>
    <w:multiLevelType w:val="hybridMultilevel"/>
    <w:tmpl w:val="5AA6F660"/>
    <w:lvl w:ilvl="0" w:tplc="90CE9D1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03E7E82"/>
    <w:multiLevelType w:val="hybridMultilevel"/>
    <w:tmpl w:val="5A0C069E"/>
    <w:lvl w:ilvl="0" w:tplc="724C3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A47668"/>
    <w:multiLevelType w:val="hybridMultilevel"/>
    <w:tmpl w:val="B0C88B1C"/>
    <w:lvl w:ilvl="0" w:tplc="02BEAAAA">
      <w:start w:val="2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5">
    <w:nsid w:val="49AE6EA6"/>
    <w:multiLevelType w:val="hybridMultilevel"/>
    <w:tmpl w:val="2C841BB0"/>
    <w:lvl w:ilvl="0" w:tplc="7EFE39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6B6963BC"/>
    <w:multiLevelType w:val="hybridMultilevel"/>
    <w:tmpl w:val="B914B7AA"/>
    <w:lvl w:ilvl="0" w:tplc="C394A5E4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hyphenationZone w:val="357"/>
  <w:doNotHyphenateCaps/>
  <w:drawingGridHorizontalSpacing w:val="100"/>
  <w:drawingGridVerticalSpacing w:val="40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96808"/>
    <w:rsid w:val="00000243"/>
    <w:rsid w:val="00000C92"/>
    <w:rsid w:val="00003A17"/>
    <w:rsid w:val="00005E9C"/>
    <w:rsid w:val="00006D62"/>
    <w:rsid w:val="0001038D"/>
    <w:rsid w:val="00010552"/>
    <w:rsid w:val="000171F5"/>
    <w:rsid w:val="00024397"/>
    <w:rsid w:val="00033961"/>
    <w:rsid w:val="000339C2"/>
    <w:rsid w:val="00033DAF"/>
    <w:rsid w:val="00037964"/>
    <w:rsid w:val="0004260F"/>
    <w:rsid w:val="000428C7"/>
    <w:rsid w:val="00042BB0"/>
    <w:rsid w:val="00044D2B"/>
    <w:rsid w:val="00044F97"/>
    <w:rsid w:val="00045B60"/>
    <w:rsid w:val="00046AC8"/>
    <w:rsid w:val="00053597"/>
    <w:rsid w:val="000568EB"/>
    <w:rsid w:val="000633CF"/>
    <w:rsid w:val="00071A0A"/>
    <w:rsid w:val="0008062E"/>
    <w:rsid w:val="0008670C"/>
    <w:rsid w:val="00093CB8"/>
    <w:rsid w:val="000B08BC"/>
    <w:rsid w:val="000C391D"/>
    <w:rsid w:val="000C39D3"/>
    <w:rsid w:val="000D7393"/>
    <w:rsid w:val="000F0B88"/>
    <w:rsid w:val="000F0E44"/>
    <w:rsid w:val="000F421E"/>
    <w:rsid w:val="001012FD"/>
    <w:rsid w:val="00103A84"/>
    <w:rsid w:val="001041BC"/>
    <w:rsid w:val="00104C91"/>
    <w:rsid w:val="00110F17"/>
    <w:rsid w:val="0011440A"/>
    <w:rsid w:val="00116E7C"/>
    <w:rsid w:val="001343D4"/>
    <w:rsid w:val="00141AFA"/>
    <w:rsid w:val="00143BE4"/>
    <w:rsid w:val="00144EA3"/>
    <w:rsid w:val="00152354"/>
    <w:rsid w:val="00152486"/>
    <w:rsid w:val="00162F19"/>
    <w:rsid w:val="001645E4"/>
    <w:rsid w:val="00171AF7"/>
    <w:rsid w:val="00173B59"/>
    <w:rsid w:val="00180533"/>
    <w:rsid w:val="00185BB3"/>
    <w:rsid w:val="00187B24"/>
    <w:rsid w:val="00191EAE"/>
    <w:rsid w:val="00194AE1"/>
    <w:rsid w:val="00194E10"/>
    <w:rsid w:val="00196862"/>
    <w:rsid w:val="001A78DB"/>
    <w:rsid w:val="001D1484"/>
    <w:rsid w:val="001D54A9"/>
    <w:rsid w:val="001D5E26"/>
    <w:rsid w:val="001E3DE4"/>
    <w:rsid w:val="001E51D0"/>
    <w:rsid w:val="001E5694"/>
    <w:rsid w:val="001F0125"/>
    <w:rsid w:val="001F2FDB"/>
    <w:rsid w:val="001F5B07"/>
    <w:rsid w:val="001F61B3"/>
    <w:rsid w:val="002120D6"/>
    <w:rsid w:val="00224F9F"/>
    <w:rsid w:val="00233AD3"/>
    <w:rsid w:val="00235179"/>
    <w:rsid w:val="00243DA1"/>
    <w:rsid w:val="00246965"/>
    <w:rsid w:val="00250718"/>
    <w:rsid w:val="00250C97"/>
    <w:rsid w:val="002516A2"/>
    <w:rsid w:val="002569DE"/>
    <w:rsid w:val="00257ADE"/>
    <w:rsid w:val="002612BF"/>
    <w:rsid w:val="00282230"/>
    <w:rsid w:val="00283B33"/>
    <w:rsid w:val="002850D8"/>
    <w:rsid w:val="00294D5F"/>
    <w:rsid w:val="00296684"/>
    <w:rsid w:val="002A1F8E"/>
    <w:rsid w:val="002B15F8"/>
    <w:rsid w:val="002B20D8"/>
    <w:rsid w:val="002B2F0B"/>
    <w:rsid w:val="002B3A70"/>
    <w:rsid w:val="002B5DC1"/>
    <w:rsid w:val="002D6A0C"/>
    <w:rsid w:val="002F3402"/>
    <w:rsid w:val="002F42F6"/>
    <w:rsid w:val="003033C4"/>
    <w:rsid w:val="00304800"/>
    <w:rsid w:val="003103A5"/>
    <w:rsid w:val="00315D32"/>
    <w:rsid w:val="00316526"/>
    <w:rsid w:val="00317C0A"/>
    <w:rsid w:val="00323C73"/>
    <w:rsid w:val="00326F99"/>
    <w:rsid w:val="00330A46"/>
    <w:rsid w:val="00330CB8"/>
    <w:rsid w:val="00347C44"/>
    <w:rsid w:val="003526FE"/>
    <w:rsid w:val="00361929"/>
    <w:rsid w:val="00361DEA"/>
    <w:rsid w:val="00365CA4"/>
    <w:rsid w:val="00370E27"/>
    <w:rsid w:val="003730F1"/>
    <w:rsid w:val="00380E1A"/>
    <w:rsid w:val="00382A3F"/>
    <w:rsid w:val="00384A20"/>
    <w:rsid w:val="00390FB1"/>
    <w:rsid w:val="00396F99"/>
    <w:rsid w:val="00397E6C"/>
    <w:rsid w:val="003A0A85"/>
    <w:rsid w:val="003A12DD"/>
    <w:rsid w:val="003A6BDA"/>
    <w:rsid w:val="003A77E5"/>
    <w:rsid w:val="003B34DE"/>
    <w:rsid w:val="003B54CB"/>
    <w:rsid w:val="003C1AEA"/>
    <w:rsid w:val="003C6A2C"/>
    <w:rsid w:val="003D0EE3"/>
    <w:rsid w:val="003D5A61"/>
    <w:rsid w:val="003D6D6E"/>
    <w:rsid w:val="003E6592"/>
    <w:rsid w:val="003F11F6"/>
    <w:rsid w:val="003F1376"/>
    <w:rsid w:val="003F49DD"/>
    <w:rsid w:val="003F79A9"/>
    <w:rsid w:val="00401DC5"/>
    <w:rsid w:val="004136E6"/>
    <w:rsid w:val="0041449C"/>
    <w:rsid w:val="0042413B"/>
    <w:rsid w:val="0044292E"/>
    <w:rsid w:val="00450FC7"/>
    <w:rsid w:val="0045156D"/>
    <w:rsid w:val="00465ACB"/>
    <w:rsid w:val="00465F01"/>
    <w:rsid w:val="00471211"/>
    <w:rsid w:val="00472380"/>
    <w:rsid w:val="004723E0"/>
    <w:rsid w:val="0047637D"/>
    <w:rsid w:val="00485A95"/>
    <w:rsid w:val="00487A9E"/>
    <w:rsid w:val="00492DFE"/>
    <w:rsid w:val="0049469A"/>
    <w:rsid w:val="004A566C"/>
    <w:rsid w:val="004B034A"/>
    <w:rsid w:val="004B32D2"/>
    <w:rsid w:val="004B64FD"/>
    <w:rsid w:val="004C0A8A"/>
    <w:rsid w:val="004C6EDD"/>
    <w:rsid w:val="004D25C9"/>
    <w:rsid w:val="004D52E5"/>
    <w:rsid w:val="004E4CEA"/>
    <w:rsid w:val="004E4D48"/>
    <w:rsid w:val="004E59FA"/>
    <w:rsid w:val="004F00FB"/>
    <w:rsid w:val="004F2B96"/>
    <w:rsid w:val="004F49D5"/>
    <w:rsid w:val="00505A48"/>
    <w:rsid w:val="00507CFD"/>
    <w:rsid w:val="0051110A"/>
    <w:rsid w:val="00512612"/>
    <w:rsid w:val="00516B8D"/>
    <w:rsid w:val="0052445F"/>
    <w:rsid w:val="0052531F"/>
    <w:rsid w:val="00530423"/>
    <w:rsid w:val="0054021E"/>
    <w:rsid w:val="005540B9"/>
    <w:rsid w:val="005543DE"/>
    <w:rsid w:val="00556A61"/>
    <w:rsid w:val="0055731A"/>
    <w:rsid w:val="005666CC"/>
    <w:rsid w:val="00567064"/>
    <w:rsid w:val="0058201D"/>
    <w:rsid w:val="00582925"/>
    <w:rsid w:val="00584F6C"/>
    <w:rsid w:val="005873C0"/>
    <w:rsid w:val="005875B6"/>
    <w:rsid w:val="00590E86"/>
    <w:rsid w:val="005922B9"/>
    <w:rsid w:val="005A077C"/>
    <w:rsid w:val="005A5903"/>
    <w:rsid w:val="005B19F6"/>
    <w:rsid w:val="005B5CE5"/>
    <w:rsid w:val="005C06D5"/>
    <w:rsid w:val="005C2E4E"/>
    <w:rsid w:val="005C4743"/>
    <w:rsid w:val="005D15FC"/>
    <w:rsid w:val="005E2C44"/>
    <w:rsid w:val="005E548C"/>
    <w:rsid w:val="005E6694"/>
    <w:rsid w:val="005F58B0"/>
    <w:rsid w:val="006069FE"/>
    <w:rsid w:val="00606A44"/>
    <w:rsid w:val="00612490"/>
    <w:rsid w:val="00614AC9"/>
    <w:rsid w:val="00615328"/>
    <w:rsid w:val="00616FD3"/>
    <w:rsid w:val="00630350"/>
    <w:rsid w:val="006321F1"/>
    <w:rsid w:val="00635E4A"/>
    <w:rsid w:val="006457C7"/>
    <w:rsid w:val="0065526F"/>
    <w:rsid w:val="006572CD"/>
    <w:rsid w:val="0066033A"/>
    <w:rsid w:val="00663472"/>
    <w:rsid w:val="0066358F"/>
    <w:rsid w:val="006638EA"/>
    <w:rsid w:val="00663EC9"/>
    <w:rsid w:val="006664D0"/>
    <w:rsid w:val="00667BD9"/>
    <w:rsid w:val="00677D6F"/>
    <w:rsid w:val="00684AC6"/>
    <w:rsid w:val="0068538F"/>
    <w:rsid w:val="00685F30"/>
    <w:rsid w:val="00687E26"/>
    <w:rsid w:val="006A2543"/>
    <w:rsid w:val="006A288C"/>
    <w:rsid w:val="006A4CBC"/>
    <w:rsid w:val="006B05A0"/>
    <w:rsid w:val="006B17D5"/>
    <w:rsid w:val="006B2A37"/>
    <w:rsid w:val="006B49A9"/>
    <w:rsid w:val="006C0615"/>
    <w:rsid w:val="006C11AD"/>
    <w:rsid w:val="006D02FB"/>
    <w:rsid w:val="006D0C04"/>
    <w:rsid w:val="006D67F1"/>
    <w:rsid w:val="006D7288"/>
    <w:rsid w:val="006E2984"/>
    <w:rsid w:val="006E2D9C"/>
    <w:rsid w:val="006E5EDD"/>
    <w:rsid w:val="006E6C0E"/>
    <w:rsid w:val="006F0780"/>
    <w:rsid w:val="006F1DBF"/>
    <w:rsid w:val="006F4B18"/>
    <w:rsid w:val="00700B78"/>
    <w:rsid w:val="007029FC"/>
    <w:rsid w:val="007066C2"/>
    <w:rsid w:val="00707AD5"/>
    <w:rsid w:val="00710362"/>
    <w:rsid w:val="00710FE3"/>
    <w:rsid w:val="00712EB0"/>
    <w:rsid w:val="0071501F"/>
    <w:rsid w:val="0072615F"/>
    <w:rsid w:val="007401FA"/>
    <w:rsid w:val="0074150E"/>
    <w:rsid w:val="00742DF0"/>
    <w:rsid w:val="00751B35"/>
    <w:rsid w:val="007520B5"/>
    <w:rsid w:val="00772F1E"/>
    <w:rsid w:val="00777244"/>
    <w:rsid w:val="00790304"/>
    <w:rsid w:val="0079548F"/>
    <w:rsid w:val="00796808"/>
    <w:rsid w:val="007A2A3F"/>
    <w:rsid w:val="007A364B"/>
    <w:rsid w:val="007B1E8F"/>
    <w:rsid w:val="007B5131"/>
    <w:rsid w:val="007D6BB8"/>
    <w:rsid w:val="007E031E"/>
    <w:rsid w:val="007E34CD"/>
    <w:rsid w:val="0080406C"/>
    <w:rsid w:val="008048DF"/>
    <w:rsid w:val="00806B5A"/>
    <w:rsid w:val="00811430"/>
    <w:rsid w:val="00816C20"/>
    <w:rsid w:val="00820B09"/>
    <w:rsid w:val="00822D95"/>
    <w:rsid w:val="00826C17"/>
    <w:rsid w:val="008318D9"/>
    <w:rsid w:val="008447FD"/>
    <w:rsid w:val="00846BB7"/>
    <w:rsid w:val="008518E0"/>
    <w:rsid w:val="0085234C"/>
    <w:rsid w:val="00853576"/>
    <w:rsid w:val="0085365F"/>
    <w:rsid w:val="00862693"/>
    <w:rsid w:val="00863EE8"/>
    <w:rsid w:val="00893D78"/>
    <w:rsid w:val="008A00FF"/>
    <w:rsid w:val="008A3744"/>
    <w:rsid w:val="008B335E"/>
    <w:rsid w:val="008B36C2"/>
    <w:rsid w:val="008B4331"/>
    <w:rsid w:val="008B6E51"/>
    <w:rsid w:val="008C05B3"/>
    <w:rsid w:val="008C16B1"/>
    <w:rsid w:val="008C7E16"/>
    <w:rsid w:val="008D3404"/>
    <w:rsid w:val="008E3689"/>
    <w:rsid w:val="008E59A7"/>
    <w:rsid w:val="008F489E"/>
    <w:rsid w:val="008F70D2"/>
    <w:rsid w:val="00900BC0"/>
    <w:rsid w:val="009013A3"/>
    <w:rsid w:val="009126CB"/>
    <w:rsid w:val="00913BA0"/>
    <w:rsid w:val="00914793"/>
    <w:rsid w:val="00916589"/>
    <w:rsid w:val="0092398C"/>
    <w:rsid w:val="009247B4"/>
    <w:rsid w:val="00924EC8"/>
    <w:rsid w:val="009264FF"/>
    <w:rsid w:val="00926734"/>
    <w:rsid w:val="0093149C"/>
    <w:rsid w:val="00933FB9"/>
    <w:rsid w:val="00943BE1"/>
    <w:rsid w:val="00952097"/>
    <w:rsid w:val="00952AC0"/>
    <w:rsid w:val="00960476"/>
    <w:rsid w:val="00961FA1"/>
    <w:rsid w:val="00962EB3"/>
    <w:rsid w:val="00971053"/>
    <w:rsid w:val="0097372F"/>
    <w:rsid w:val="009776DC"/>
    <w:rsid w:val="00977CCE"/>
    <w:rsid w:val="00987D02"/>
    <w:rsid w:val="009949F8"/>
    <w:rsid w:val="00995726"/>
    <w:rsid w:val="009A0B29"/>
    <w:rsid w:val="009A49BD"/>
    <w:rsid w:val="009A6078"/>
    <w:rsid w:val="009A6853"/>
    <w:rsid w:val="009A6D0D"/>
    <w:rsid w:val="009A79AB"/>
    <w:rsid w:val="009B1E27"/>
    <w:rsid w:val="009B3204"/>
    <w:rsid w:val="009B4C50"/>
    <w:rsid w:val="009D0CAA"/>
    <w:rsid w:val="009D664A"/>
    <w:rsid w:val="009E01E4"/>
    <w:rsid w:val="009F4ACD"/>
    <w:rsid w:val="009F539F"/>
    <w:rsid w:val="00A00540"/>
    <w:rsid w:val="00A00BDB"/>
    <w:rsid w:val="00A078FB"/>
    <w:rsid w:val="00A11AD4"/>
    <w:rsid w:val="00A12A35"/>
    <w:rsid w:val="00A13F15"/>
    <w:rsid w:val="00A206B6"/>
    <w:rsid w:val="00A22EBD"/>
    <w:rsid w:val="00A3656E"/>
    <w:rsid w:val="00A42E9D"/>
    <w:rsid w:val="00A4686A"/>
    <w:rsid w:val="00A543A3"/>
    <w:rsid w:val="00A56577"/>
    <w:rsid w:val="00A56877"/>
    <w:rsid w:val="00A61027"/>
    <w:rsid w:val="00A61BD1"/>
    <w:rsid w:val="00A66E59"/>
    <w:rsid w:val="00A819CE"/>
    <w:rsid w:val="00A839E2"/>
    <w:rsid w:val="00A9744A"/>
    <w:rsid w:val="00A97797"/>
    <w:rsid w:val="00AA0A1E"/>
    <w:rsid w:val="00AA3ABE"/>
    <w:rsid w:val="00AA732E"/>
    <w:rsid w:val="00AB2377"/>
    <w:rsid w:val="00AB2601"/>
    <w:rsid w:val="00AB7B7E"/>
    <w:rsid w:val="00AD06C4"/>
    <w:rsid w:val="00AD0A21"/>
    <w:rsid w:val="00AD4D96"/>
    <w:rsid w:val="00AD6C91"/>
    <w:rsid w:val="00AE2DA0"/>
    <w:rsid w:val="00AE3B49"/>
    <w:rsid w:val="00AE4605"/>
    <w:rsid w:val="00AF6EB2"/>
    <w:rsid w:val="00B02C4D"/>
    <w:rsid w:val="00B17AE4"/>
    <w:rsid w:val="00B31816"/>
    <w:rsid w:val="00B41FEE"/>
    <w:rsid w:val="00B443E1"/>
    <w:rsid w:val="00B52773"/>
    <w:rsid w:val="00B5693F"/>
    <w:rsid w:val="00B63D38"/>
    <w:rsid w:val="00B65547"/>
    <w:rsid w:val="00B92448"/>
    <w:rsid w:val="00BA4127"/>
    <w:rsid w:val="00BA49E9"/>
    <w:rsid w:val="00BA702C"/>
    <w:rsid w:val="00BA7EA4"/>
    <w:rsid w:val="00BB35E1"/>
    <w:rsid w:val="00BB7CF4"/>
    <w:rsid w:val="00BC1F24"/>
    <w:rsid w:val="00BC33CF"/>
    <w:rsid w:val="00BC34E5"/>
    <w:rsid w:val="00BC70B5"/>
    <w:rsid w:val="00BD24FC"/>
    <w:rsid w:val="00BD4E2B"/>
    <w:rsid w:val="00BE6A1B"/>
    <w:rsid w:val="00BF317C"/>
    <w:rsid w:val="00BF46CF"/>
    <w:rsid w:val="00BF4841"/>
    <w:rsid w:val="00BF6E8C"/>
    <w:rsid w:val="00C001F3"/>
    <w:rsid w:val="00C01430"/>
    <w:rsid w:val="00C02514"/>
    <w:rsid w:val="00C0403F"/>
    <w:rsid w:val="00C07B3C"/>
    <w:rsid w:val="00C21028"/>
    <w:rsid w:val="00C30903"/>
    <w:rsid w:val="00C30B27"/>
    <w:rsid w:val="00C338A6"/>
    <w:rsid w:val="00C40E9E"/>
    <w:rsid w:val="00C40FAE"/>
    <w:rsid w:val="00C50573"/>
    <w:rsid w:val="00C6235D"/>
    <w:rsid w:val="00C62EFD"/>
    <w:rsid w:val="00C64156"/>
    <w:rsid w:val="00C66433"/>
    <w:rsid w:val="00C71AD8"/>
    <w:rsid w:val="00C75B42"/>
    <w:rsid w:val="00C83589"/>
    <w:rsid w:val="00C933DF"/>
    <w:rsid w:val="00CA2DFC"/>
    <w:rsid w:val="00CA6E9F"/>
    <w:rsid w:val="00CB43F5"/>
    <w:rsid w:val="00CB6CEB"/>
    <w:rsid w:val="00CB7112"/>
    <w:rsid w:val="00CE1DD7"/>
    <w:rsid w:val="00CE2B81"/>
    <w:rsid w:val="00CF7978"/>
    <w:rsid w:val="00D01E84"/>
    <w:rsid w:val="00D01F55"/>
    <w:rsid w:val="00D02B89"/>
    <w:rsid w:val="00D054B9"/>
    <w:rsid w:val="00D0686A"/>
    <w:rsid w:val="00D07AEE"/>
    <w:rsid w:val="00D21234"/>
    <w:rsid w:val="00D2561F"/>
    <w:rsid w:val="00D26B21"/>
    <w:rsid w:val="00D27EA4"/>
    <w:rsid w:val="00D32358"/>
    <w:rsid w:val="00D3418B"/>
    <w:rsid w:val="00D35C9F"/>
    <w:rsid w:val="00D36D1C"/>
    <w:rsid w:val="00D37C20"/>
    <w:rsid w:val="00D41952"/>
    <w:rsid w:val="00D43315"/>
    <w:rsid w:val="00D44C49"/>
    <w:rsid w:val="00D51A4E"/>
    <w:rsid w:val="00D552FD"/>
    <w:rsid w:val="00D61FF4"/>
    <w:rsid w:val="00D648CB"/>
    <w:rsid w:val="00D64E41"/>
    <w:rsid w:val="00D65BAD"/>
    <w:rsid w:val="00D678D6"/>
    <w:rsid w:val="00D67A4D"/>
    <w:rsid w:val="00D73373"/>
    <w:rsid w:val="00D74D5C"/>
    <w:rsid w:val="00D8376F"/>
    <w:rsid w:val="00D84B95"/>
    <w:rsid w:val="00D9312A"/>
    <w:rsid w:val="00DA1517"/>
    <w:rsid w:val="00DA5E93"/>
    <w:rsid w:val="00DA7AA6"/>
    <w:rsid w:val="00DB2546"/>
    <w:rsid w:val="00DB6132"/>
    <w:rsid w:val="00DC3A65"/>
    <w:rsid w:val="00DD6E43"/>
    <w:rsid w:val="00DE2E2F"/>
    <w:rsid w:val="00DF1500"/>
    <w:rsid w:val="00DF3E42"/>
    <w:rsid w:val="00DF3F73"/>
    <w:rsid w:val="00E0093A"/>
    <w:rsid w:val="00E06CEC"/>
    <w:rsid w:val="00E137D7"/>
    <w:rsid w:val="00E17863"/>
    <w:rsid w:val="00E276A0"/>
    <w:rsid w:val="00E2784C"/>
    <w:rsid w:val="00E45731"/>
    <w:rsid w:val="00E46493"/>
    <w:rsid w:val="00E5250F"/>
    <w:rsid w:val="00E53025"/>
    <w:rsid w:val="00E601B6"/>
    <w:rsid w:val="00E6229C"/>
    <w:rsid w:val="00E635C1"/>
    <w:rsid w:val="00E65134"/>
    <w:rsid w:val="00E65275"/>
    <w:rsid w:val="00E670E0"/>
    <w:rsid w:val="00E70021"/>
    <w:rsid w:val="00E71B2B"/>
    <w:rsid w:val="00E755FD"/>
    <w:rsid w:val="00E76033"/>
    <w:rsid w:val="00E82412"/>
    <w:rsid w:val="00E850F1"/>
    <w:rsid w:val="00E93481"/>
    <w:rsid w:val="00E95FF9"/>
    <w:rsid w:val="00E97FC9"/>
    <w:rsid w:val="00EB2B6A"/>
    <w:rsid w:val="00EC6A71"/>
    <w:rsid w:val="00ED2F78"/>
    <w:rsid w:val="00ED33FB"/>
    <w:rsid w:val="00ED346B"/>
    <w:rsid w:val="00ED453D"/>
    <w:rsid w:val="00ED4E62"/>
    <w:rsid w:val="00ED5D1E"/>
    <w:rsid w:val="00ED7D72"/>
    <w:rsid w:val="00EF0415"/>
    <w:rsid w:val="00EF204C"/>
    <w:rsid w:val="00F10125"/>
    <w:rsid w:val="00F124EA"/>
    <w:rsid w:val="00F13957"/>
    <w:rsid w:val="00F13B5F"/>
    <w:rsid w:val="00F13C8F"/>
    <w:rsid w:val="00F15557"/>
    <w:rsid w:val="00F23089"/>
    <w:rsid w:val="00F238D3"/>
    <w:rsid w:val="00F303FA"/>
    <w:rsid w:val="00F31682"/>
    <w:rsid w:val="00F318A6"/>
    <w:rsid w:val="00F3415D"/>
    <w:rsid w:val="00F349DF"/>
    <w:rsid w:val="00F35B5B"/>
    <w:rsid w:val="00F36F41"/>
    <w:rsid w:val="00F371C7"/>
    <w:rsid w:val="00F37A43"/>
    <w:rsid w:val="00F476EB"/>
    <w:rsid w:val="00F5294F"/>
    <w:rsid w:val="00F55AD3"/>
    <w:rsid w:val="00F56D70"/>
    <w:rsid w:val="00F573C1"/>
    <w:rsid w:val="00F60E8E"/>
    <w:rsid w:val="00F634CD"/>
    <w:rsid w:val="00F77540"/>
    <w:rsid w:val="00F805A4"/>
    <w:rsid w:val="00F8522A"/>
    <w:rsid w:val="00F8651B"/>
    <w:rsid w:val="00F90658"/>
    <w:rsid w:val="00FA5D32"/>
    <w:rsid w:val="00FB4421"/>
    <w:rsid w:val="00FB5F4C"/>
    <w:rsid w:val="00FC5B36"/>
    <w:rsid w:val="00FC69DD"/>
    <w:rsid w:val="00FD1BFF"/>
    <w:rsid w:val="00FD335D"/>
    <w:rsid w:val="00FD3F35"/>
    <w:rsid w:val="00FD5204"/>
    <w:rsid w:val="00FD5F81"/>
    <w:rsid w:val="00FD71A5"/>
    <w:rsid w:val="00FE0988"/>
    <w:rsid w:val="00FE15D7"/>
    <w:rsid w:val="00FE1614"/>
    <w:rsid w:val="00FE632C"/>
    <w:rsid w:val="00FE6DA2"/>
    <w:rsid w:val="00FF4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A1"/>
    <w:pPr>
      <w:spacing w:after="0" w:line="240" w:lineRule="auto"/>
      <w:jc w:val="right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61FA1"/>
    <w:pPr>
      <w:keepNext/>
      <w:outlineLvl w:val="0"/>
    </w:pPr>
    <w:rPr>
      <w:sz w:val="24"/>
      <w:szCs w:val="24"/>
    </w:rPr>
  </w:style>
  <w:style w:type="paragraph" w:styleId="2">
    <w:name w:val="heading 2"/>
    <w:aliases w:val="Статья документа"/>
    <w:basedOn w:val="a"/>
    <w:next w:val="a"/>
    <w:link w:val="20"/>
    <w:uiPriority w:val="99"/>
    <w:qFormat/>
    <w:rsid w:val="00961FA1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61FA1"/>
    <w:pPr>
      <w:keepNext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1FA1"/>
    <w:pPr>
      <w:keepNext/>
      <w:ind w:firstLine="540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61FA1"/>
    <w:pPr>
      <w:keepNext/>
      <w:tabs>
        <w:tab w:val="num" w:pos="980"/>
      </w:tabs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61FA1"/>
    <w:pPr>
      <w:keepNext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61FA1"/>
    <w:pPr>
      <w:keepNext/>
      <w:jc w:val="center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1FA1"/>
    <w:pPr>
      <w:keepNext/>
      <w:ind w:left="5400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61FA1"/>
    <w:pPr>
      <w:keepNext/>
      <w:tabs>
        <w:tab w:val="left" w:pos="4200"/>
      </w:tabs>
      <w:ind w:firstLine="720"/>
      <w:jc w:val="both"/>
      <w:outlineLvl w:val="8"/>
    </w:pPr>
    <w:rPr>
      <w:b/>
      <w:bCs/>
      <w:i/>
      <w:iCs/>
      <w:color w:val="3366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1F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aliases w:val="Статья документа Знак"/>
    <w:basedOn w:val="a0"/>
    <w:link w:val="2"/>
    <w:uiPriority w:val="99"/>
    <w:rsid w:val="00961F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1F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61F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61F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61F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61F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61F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61FA1"/>
    <w:rPr>
      <w:rFonts w:asciiTheme="majorHAnsi" w:eastAsiaTheme="majorEastAsia" w:hAnsiTheme="majorHAnsi" w:cstheme="majorBidi"/>
    </w:rPr>
  </w:style>
  <w:style w:type="paragraph" w:styleId="21">
    <w:name w:val="envelope return"/>
    <w:basedOn w:val="a"/>
    <w:uiPriority w:val="99"/>
    <w:rsid w:val="00961FA1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rsid w:val="00961FA1"/>
    <w:pPr>
      <w:spacing w:line="360" w:lineRule="auto"/>
      <w:ind w:firstLine="540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61FA1"/>
    <w:rPr>
      <w:sz w:val="16"/>
      <w:szCs w:val="16"/>
    </w:rPr>
  </w:style>
  <w:style w:type="paragraph" w:customStyle="1" w:styleId="bodytext">
    <w:name w:val="bodytext"/>
    <w:basedOn w:val="a"/>
    <w:uiPriority w:val="99"/>
    <w:rsid w:val="00961FA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rsid w:val="00961FA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1FA1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961FA1"/>
    <w:pPr>
      <w:ind w:left="472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61FA1"/>
    <w:rPr>
      <w:sz w:val="20"/>
      <w:szCs w:val="20"/>
    </w:rPr>
  </w:style>
  <w:style w:type="paragraph" w:styleId="33">
    <w:name w:val="List 3"/>
    <w:basedOn w:val="a5"/>
    <w:uiPriority w:val="99"/>
    <w:rsid w:val="00961FA1"/>
    <w:pPr>
      <w:tabs>
        <w:tab w:val="num" w:pos="1080"/>
      </w:tabs>
      <w:ind w:left="1080" w:hanging="360"/>
      <w:jc w:val="both"/>
    </w:pPr>
    <w:rPr>
      <w:spacing w:val="-5"/>
      <w:sz w:val="24"/>
      <w:szCs w:val="24"/>
      <w:lang w:eastAsia="en-US"/>
    </w:rPr>
  </w:style>
  <w:style w:type="paragraph" w:styleId="a5">
    <w:name w:val="List"/>
    <w:basedOn w:val="a"/>
    <w:uiPriority w:val="99"/>
    <w:rsid w:val="00961FA1"/>
    <w:pPr>
      <w:ind w:left="283" w:hanging="283"/>
    </w:pPr>
    <w:rPr>
      <w:sz w:val="28"/>
      <w:szCs w:val="28"/>
    </w:rPr>
  </w:style>
  <w:style w:type="paragraph" w:customStyle="1" w:styleId="ConsPlusTitle">
    <w:name w:val="ConsPlusTitle"/>
    <w:uiPriority w:val="99"/>
    <w:rsid w:val="00961FA1"/>
    <w:pPr>
      <w:autoSpaceDE w:val="0"/>
      <w:autoSpaceDN w:val="0"/>
      <w:adjustRightInd w:val="0"/>
      <w:spacing w:after="0" w:line="240" w:lineRule="auto"/>
      <w:jc w:val="right"/>
    </w:pPr>
    <w:rPr>
      <w:b/>
      <w:bCs/>
      <w:sz w:val="24"/>
      <w:szCs w:val="24"/>
    </w:rPr>
  </w:style>
  <w:style w:type="paragraph" w:styleId="24">
    <w:name w:val="Body Text 2"/>
    <w:basedOn w:val="a"/>
    <w:link w:val="25"/>
    <w:uiPriority w:val="99"/>
    <w:rsid w:val="00961FA1"/>
    <w:pPr>
      <w:jc w:val="both"/>
    </w:pPr>
    <w:rPr>
      <w:i/>
      <w:iCs/>
      <w:spacing w:val="-4"/>
    </w:rPr>
  </w:style>
  <w:style w:type="character" w:customStyle="1" w:styleId="25">
    <w:name w:val="Основной текст 2 Знак"/>
    <w:basedOn w:val="a0"/>
    <w:link w:val="24"/>
    <w:uiPriority w:val="99"/>
    <w:rsid w:val="00961FA1"/>
    <w:rPr>
      <w:sz w:val="20"/>
      <w:szCs w:val="20"/>
    </w:rPr>
  </w:style>
  <w:style w:type="paragraph" w:customStyle="1" w:styleId="StyleFirstline15cm">
    <w:name w:val="Style First line:  15 cm"/>
    <w:basedOn w:val="a"/>
    <w:uiPriority w:val="99"/>
    <w:rsid w:val="00961FA1"/>
    <w:pPr>
      <w:spacing w:line="360" w:lineRule="auto"/>
      <w:ind w:firstLine="851"/>
      <w:jc w:val="both"/>
    </w:pPr>
    <w:rPr>
      <w:spacing w:val="-5"/>
      <w:sz w:val="24"/>
      <w:szCs w:val="24"/>
      <w:lang w:eastAsia="en-US"/>
    </w:rPr>
  </w:style>
  <w:style w:type="paragraph" w:styleId="a6">
    <w:name w:val="Normal (Web)"/>
    <w:basedOn w:val="a"/>
    <w:uiPriority w:val="99"/>
    <w:rsid w:val="00961FA1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lock Text"/>
    <w:basedOn w:val="a"/>
    <w:uiPriority w:val="99"/>
    <w:rsid w:val="00961FA1"/>
    <w:pPr>
      <w:ind w:left="-108" w:right="-108"/>
      <w:jc w:val="center"/>
    </w:pPr>
  </w:style>
  <w:style w:type="character" w:styleId="a8">
    <w:name w:val="page number"/>
    <w:basedOn w:val="a0"/>
    <w:uiPriority w:val="99"/>
    <w:rsid w:val="00961FA1"/>
    <w:rPr>
      <w:rFonts w:eastAsia="SimSun"/>
      <w:b/>
      <w:bCs/>
      <w:sz w:val="32"/>
      <w:szCs w:val="32"/>
      <w:lang w:val="ru-RU" w:eastAsia="en-US"/>
    </w:rPr>
  </w:style>
  <w:style w:type="paragraph" w:styleId="a9">
    <w:name w:val="header"/>
    <w:basedOn w:val="a"/>
    <w:link w:val="aa"/>
    <w:uiPriority w:val="99"/>
    <w:rsid w:val="00961F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locked/>
    <w:rsid w:val="00191EAE"/>
  </w:style>
  <w:style w:type="paragraph" w:styleId="34">
    <w:name w:val="Body Text 3"/>
    <w:basedOn w:val="a"/>
    <w:link w:val="35"/>
    <w:uiPriority w:val="99"/>
    <w:rsid w:val="00961FA1"/>
    <w:pPr>
      <w:jc w:val="center"/>
    </w:pPr>
  </w:style>
  <w:style w:type="character" w:customStyle="1" w:styleId="35">
    <w:name w:val="Основной текст 3 Знак"/>
    <w:basedOn w:val="a0"/>
    <w:link w:val="34"/>
    <w:uiPriority w:val="99"/>
    <w:semiHidden/>
    <w:rsid w:val="00961FA1"/>
    <w:rPr>
      <w:sz w:val="16"/>
      <w:szCs w:val="16"/>
    </w:rPr>
  </w:style>
  <w:style w:type="paragraph" w:styleId="ac">
    <w:name w:val="footer"/>
    <w:basedOn w:val="a"/>
    <w:link w:val="ab"/>
    <w:uiPriority w:val="99"/>
    <w:rsid w:val="00961FA1"/>
    <w:pPr>
      <w:tabs>
        <w:tab w:val="center" w:pos="4677"/>
        <w:tab w:val="right" w:pos="9355"/>
      </w:tabs>
    </w:pPr>
  </w:style>
  <w:style w:type="character" w:styleId="ad">
    <w:name w:val="line number"/>
    <w:basedOn w:val="a0"/>
    <w:uiPriority w:val="99"/>
    <w:semiHidden/>
    <w:rsid w:val="00DD6E43"/>
  </w:style>
  <w:style w:type="paragraph" w:styleId="ae">
    <w:name w:val="No Spacing"/>
    <w:uiPriority w:val="99"/>
    <w:qFormat/>
    <w:rsid w:val="00961FA1"/>
    <w:pPr>
      <w:spacing w:after="0" w:line="240" w:lineRule="auto"/>
      <w:jc w:val="right"/>
    </w:pPr>
    <w:rPr>
      <w:rFonts w:ascii="Calibri" w:hAnsi="Calibri" w:cs="Calibri"/>
      <w:lang w:eastAsia="en-US"/>
    </w:rPr>
  </w:style>
  <w:style w:type="paragraph" w:styleId="af">
    <w:name w:val="List Paragraph"/>
    <w:basedOn w:val="a"/>
    <w:uiPriority w:val="99"/>
    <w:qFormat/>
    <w:rsid w:val="00961FA1"/>
    <w:pPr>
      <w:spacing w:after="60"/>
      <w:ind w:left="720"/>
      <w:jc w:val="both"/>
    </w:pPr>
    <w:rPr>
      <w:sz w:val="24"/>
      <w:szCs w:val="24"/>
      <w:lang w:eastAsia="en-US"/>
    </w:rPr>
  </w:style>
  <w:style w:type="paragraph" w:styleId="af0">
    <w:name w:val="Title"/>
    <w:basedOn w:val="a"/>
    <w:link w:val="af1"/>
    <w:uiPriority w:val="99"/>
    <w:qFormat/>
    <w:rsid w:val="00961FA1"/>
    <w:pPr>
      <w:ind w:left="9720"/>
      <w:jc w:val="center"/>
    </w:pPr>
    <w:rPr>
      <w:sz w:val="28"/>
      <w:szCs w:val="28"/>
    </w:rPr>
  </w:style>
  <w:style w:type="character" w:customStyle="1" w:styleId="af1">
    <w:name w:val="Название Знак"/>
    <w:basedOn w:val="a0"/>
    <w:link w:val="af0"/>
    <w:uiPriority w:val="10"/>
    <w:rsid w:val="00961F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961FA1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961FA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11">
    <w:name w:val="toc 1"/>
    <w:basedOn w:val="a"/>
    <w:next w:val="a"/>
    <w:autoRedefine/>
    <w:uiPriority w:val="99"/>
    <w:semiHidden/>
    <w:rsid w:val="00A56577"/>
    <w:pPr>
      <w:tabs>
        <w:tab w:val="right" w:leader="dot" w:pos="9628"/>
      </w:tabs>
    </w:pPr>
    <w:rPr>
      <w:noProof/>
      <w:sz w:val="28"/>
      <w:szCs w:val="28"/>
    </w:rPr>
  </w:style>
  <w:style w:type="paragraph" w:styleId="26">
    <w:name w:val="toc 2"/>
    <w:basedOn w:val="a"/>
    <w:next w:val="a"/>
    <w:autoRedefine/>
    <w:uiPriority w:val="99"/>
    <w:semiHidden/>
    <w:rsid w:val="00961FA1"/>
    <w:pPr>
      <w:ind w:left="200"/>
    </w:pPr>
  </w:style>
  <w:style w:type="character" w:styleId="af3">
    <w:name w:val="Hyperlink"/>
    <w:basedOn w:val="a0"/>
    <w:uiPriority w:val="99"/>
    <w:rsid w:val="00961FA1"/>
    <w:rPr>
      <w:color w:val="0000FF"/>
      <w:u w:val="single"/>
    </w:rPr>
  </w:style>
  <w:style w:type="paragraph" w:styleId="36">
    <w:name w:val="toc 3"/>
    <w:basedOn w:val="a"/>
    <w:next w:val="a"/>
    <w:autoRedefine/>
    <w:uiPriority w:val="99"/>
    <w:semiHidden/>
    <w:rsid w:val="00961FA1"/>
    <w:pPr>
      <w:ind w:left="480"/>
    </w:pPr>
    <w:rPr>
      <w:sz w:val="24"/>
      <w:szCs w:val="24"/>
    </w:rPr>
  </w:style>
  <w:style w:type="paragraph" w:styleId="41">
    <w:name w:val="toc 4"/>
    <w:basedOn w:val="a"/>
    <w:next w:val="a"/>
    <w:autoRedefine/>
    <w:uiPriority w:val="99"/>
    <w:semiHidden/>
    <w:rsid w:val="00961FA1"/>
    <w:pPr>
      <w:ind w:left="720"/>
    </w:pPr>
    <w:rPr>
      <w:sz w:val="24"/>
      <w:szCs w:val="24"/>
    </w:rPr>
  </w:style>
  <w:style w:type="paragraph" w:styleId="51">
    <w:name w:val="toc 5"/>
    <w:basedOn w:val="a"/>
    <w:next w:val="a"/>
    <w:autoRedefine/>
    <w:uiPriority w:val="99"/>
    <w:semiHidden/>
    <w:rsid w:val="00961FA1"/>
    <w:pPr>
      <w:ind w:left="960"/>
    </w:pPr>
    <w:rPr>
      <w:sz w:val="24"/>
      <w:szCs w:val="24"/>
    </w:rPr>
  </w:style>
  <w:style w:type="paragraph" w:styleId="61">
    <w:name w:val="toc 6"/>
    <w:basedOn w:val="a"/>
    <w:next w:val="a"/>
    <w:autoRedefine/>
    <w:uiPriority w:val="99"/>
    <w:semiHidden/>
    <w:rsid w:val="00961FA1"/>
    <w:pPr>
      <w:ind w:left="1200"/>
    </w:pPr>
    <w:rPr>
      <w:sz w:val="24"/>
      <w:szCs w:val="24"/>
    </w:rPr>
  </w:style>
  <w:style w:type="paragraph" w:styleId="71">
    <w:name w:val="toc 7"/>
    <w:basedOn w:val="a"/>
    <w:next w:val="a"/>
    <w:autoRedefine/>
    <w:uiPriority w:val="99"/>
    <w:semiHidden/>
    <w:rsid w:val="00961FA1"/>
    <w:pPr>
      <w:ind w:left="1440"/>
    </w:pPr>
    <w:rPr>
      <w:sz w:val="24"/>
      <w:szCs w:val="24"/>
    </w:rPr>
  </w:style>
  <w:style w:type="paragraph" w:styleId="81">
    <w:name w:val="toc 8"/>
    <w:basedOn w:val="a"/>
    <w:next w:val="a"/>
    <w:autoRedefine/>
    <w:uiPriority w:val="99"/>
    <w:semiHidden/>
    <w:rsid w:val="00961FA1"/>
    <w:pPr>
      <w:ind w:left="1680"/>
    </w:pPr>
    <w:rPr>
      <w:sz w:val="24"/>
      <w:szCs w:val="24"/>
    </w:rPr>
  </w:style>
  <w:style w:type="paragraph" w:styleId="91">
    <w:name w:val="toc 9"/>
    <w:basedOn w:val="a"/>
    <w:next w:val="a"/>
    <w:autoRedefine/>
    <w:uiPriority w:val="99"/>
    <w:semiHidden/>
    <w:rsid w:val="00961FA1"/>
    <w:pPr>
      <w:ind w:left="1920"/>
    </w:pPr>
    <w:rPr>
      <w:sz w:val="24"/>
      <w:szCs w:val="24"/>
    </w:rPr>
  </w:style>
  <w:style w:type="character" w:styleId="af4">
    <w:name w:val="FollowedHyperlink"/>
    <w:basedOn w:val="a0"/>
    <w:uiPriority w:val="99"/>
    <w:rsid w:val="00961FA1"/>
    <w:rPr>
      <w:color w:val="800080"/>
      <w:u w:val="single"/>
    </w:rPr>
  </w:style>
  <w:style w:type="paragraph" w:customStyle="1" w:styleId="12">
    <w:name w:val="Знак1 Знак Знак Знак"/>
    <w:basedOn w:val="a"/>
    <w:uiPriority w:val="99"/>
    <w:rsid w:val="00820B09"/>
    <w:rPr>
      <w:rFonts w:ascii="Verdana" w:hAnsi="Verdana" w:cs="Verdana"/>
      <w:lang w:val="en-US" w:eastAsia="en-US"/>
    </w:rPr>
  </w:style>
  <w:style w:type="paragraph" w:styleId="af5">
    <w:name w:val="Balloon Text"/>
    <w:basedOn w:val="a"/>
    <w:link w:val="af6"/>
    <w:uiPriority w:val="99"/>
    <w:semiHidden/>
    <w:rsid w:val="00315D3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61FA1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99"/>
    <w:rsid w:val="00144EA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locked/>
    <w:rsid w:val="0044292E"/>
  </w:style>
  <w:style w:type="paragraph" w:styleId="af8">
    <w:name w:val="Document Map"/>
    <w:basedOn w:val="a"/>
    <w:link w:val="af9"/>
    <w:uiPriority w:val="99"/>
    <w:semiHidden/>
    <w:rsid w:val="00010552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961FA1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uiPriority w:val="99"/>
    <w:rsid w:val="00171AF7"/>
    <w:pPr>
      <w:spacing w:line="312" w:lineRule="auto"/>
      <w:ind w:firstLine="720"/>
      <w:jc w:val="both"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071A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right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  <w:szCs w:val="24"/>
    </w:rPr>
  </w:style>
  <w:style w:type="paragraph" w:styleId="2">
    <w:name w:val="heading 2"/>
    <w:aliases w:val="Статья документа"/>
    <w:basedOn w:val="a"/>
    <w:next w:val="a"/>
    <w:link w:val="20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540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tabs>
        <w:tab w:val="num" w:pos="980"/>
      </w:tabs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5400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tabs>
        <w:tab w:val="left" w:pos="4200"/>
      </w:tabs>
      <w:ind w:firstLine="720"/>
      <w:jc w:val="both"/>
      <w:outlineLvl w:val="8"/>
    </w:pPr>
    <w:rPr>
      <w:b/>
      <w:bCs/>
      <w:i/>
      <w:iCs/>
      <w:color w:val="3366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aliases w:val="Статья документа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paragraph" w:styleId="21">
    <w:name w:val="envelope return"/>
    <w:basedOn w:val="a"/>
    <w:uiPriority w:val="99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pPr>
      <w:spacing w:line="360" w:lineRule="auto"/>
      <w:ind w:firstLine="540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customStyle="1" w:styleId="bodytext">
    <w:name w:val="bodytext"/>
    <w:basedOn w:val="a"/>
    <w:uiPriority w:val="9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0"/>
      <w:szCs w:val="20"/>
    </w:rPr>
  </w:style>
  <w:style w:type="paragraph" w:styleId="22">
    <w:name w:val="Body Text Indent 2"/>
    <w:basedOn w:val="a"/>
    <w:link w:val="23"/>
    <w:uiPriority w:val="99"/>
    <w:pPr>
      <w:ind w:left="472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sz w:val="20"/>
      <w:szCs w:val="20"/>
    </w:rPr>
  </w:style>
  <w:style w:type="paragraph" w:styleId="33">
    <w:name w:val="List 3"/>
    <w:basedOn w:val="a5"/>
    <w:uiPriority w:val="99"/>
    <w:pPr>
      <w:tabs>
        <w:tab w:val="num" w:pos="1080"/>
      </w:tabs>
      <w:ind w:left="1080" w:hanging="360"/>
      <w:jc w:val="both"/>
    </w:pPr>
    <w:rPr>
      <w:spacing w:val="-5"/>
      <w:sz w:val="24"/>
      <w:szCs w:val="24"/>
      <w:lang w:eastAsia="en-US"/>
    </w:rPr>
  </w:style>
  <w:style w:type="paragraph" w:styleId="a5">
    <w:name w:val="List"/>
    <w:basedOn w:val="a"/>
    <w:uiPriority w:val="99"/>
    <w:pPr>
      <w:ind w:left="283" w:hanging="283"/>
    </w:pPr>
    <w:rPr>
      <w:sz w:val="28"/>
      <w:szCs w:val="28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  <w:jc w:val="right"/>
    </w:pPr>
    <w:rPr>
      <w:b/>
      <w:bCs/>
      <w:sz w:val="24"/>
      <w:szCs w:val="24"/>
    </w:rPr>
  </w:style>
  <w:style w:type="paragraph" w:styleId="24">
    <w:name w:val="Body Text 2"/>
    <w:basedOn w:val="a"/>
    <w:link w:val="25"/>
    <w:uiPriority w:val="99"/>
    <w:pPr>
      <w:jc w:val="both"/>
    </w:pPr>
    <w:rPr>
      <w:i/>
      <w:iCs/>
      <w:spacing w:val="-4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sz w:val="20"/>
      <w:szCs w:val="20"/>
    </w:rPr>
  </w:style>
  <w:style w:type="paragraph" w:customStyle="1" w:styleId="StyleFirstline15cm">
    <w:name w:val="Style First line:  15 cm"/>
    <w:basedOn w:val="a"/>
    <w:uiPriority w:val="99"/>
    <w:pPr>
      <w:spacing w:line="360" w:lineRule="auto"/>
      <w:ind w:firstLine="851"/>
      <w:jc w:val="both"/>
    </w:pPr>
    <w:rPr>
      <w:spacing w:val="-5"/>
      <w:sz w:val="24"/>
      <w:szCs w:val="24"/>
      <w:lang w:eastAsia="en-US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lock Text"/>
    <w:basedOn w:val="a"/>
    <w:uiPriority w:val="99"/>
    <w:pPr>
      <w:ind w:left="-108" w:right="-108"/>
      <w:jc w:val="center"/>
    </w:pPr>
  </w:style>
  <w:style w:type="character" w:styleId="a8">
    <w:name w:val="page number"/>
    <w:basedOn w:val="a0"/>
    <w:uiPriority w:val="99"/>
    <w:rPr>
      <w:rFonts w:eastAsia="SimSun"/>
      <w:b/>
      <w:bCs/>
      <w:sz w:val="32"/>
      <w:szCs w:val="32"/>
      <w:lang w:val="ru-RU" w:eastAsia="en-US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locked/>
    <w:rsid w:val="00191EAE"/>
  </w:style>
  <w:style w:type="paragraph" w:styleId="34">
    <w:name w:val="Body Text 3"/>
    <w:basedOn w:val="a"/>
    <w:link w:val="35"/>
    <w:uiPriority w:val="99"/>
    <w:pPr>
      <w:jc w:val="center"/>
    </w:p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ac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d">
    <w:name w:val="line number"/>
    <w:basedOn w:val="a0"/>
    <w:uiPriority w:val="99"/>
    <w:semiHidden/>
    <w:rsid w:val="00DD6E43"/>
  </w:style>
  <w:style w:type="paragraph" w:styleId="ae">
    <w:name w:val="No Spacing"/>
    <w:uiPriority w:val="99"/>
    <w:qFormat/>
    <w:pPr>
      <w:spacing w:after="0" w:line="240" w:lineRule="auto"/>
      <w:jc w:val="right"/>
    </w:pPr>
    <w:rPr>
      <w:rFonts w:ascii="Calibri" w:hAnsi="Calibri" w:cs="Calibri"/>
      <w:lang w:eastAsia="en-US"/>
    </w:rPr>
  </w:style>
  <w:style w:type="paragraph" w:styleId="af">
    <w:name w:val="List Paragraph"/>
    <w:basedOn w:val="a"/>
    <w:uiPriority w:val="99"/>
    <w:qFormat/>
    <w:pPr>
      <w:spacing w:after="60"/>
      <w:ind w:left="720"/>
      <w:jc w:val="both"/>
    </w:pPr>
    <w:rPr>
      <w:sz w:val="24"/>
      <w:szCs w:val="24"/>
      <w:lang w:eastAsia="en-US"/>
    </w:rPr>
  </w:style>
  <w:style w:type="paragraph" w:styleId="af0">
    <w:name w:val="Title"/>
    <w:basedOn w:val="a"/>
    <w:link w:val="af1"/>
    <w:uiPriority w:val="99"/>
    <w:qFormat/>
    <w:pPr>
      <w:ind w:left="9720"/>
      <w:jc w:val="center"/>
    </w:pPr>
    <w:rPr>
      <w:sz w:val="28"/>
      <w:szCs w:val="28"/>
    </w:rPr>
  </w:style>
  <w:style w:type="character" w:customStyle="1" w:styleId="af1">
    <w:name w:val="Название Знак"/>
    <w:basedOn w:val="a0"/>
    <w:link w:val="af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11">
    <w:name w:val="toc 1"/>
    <w:basedOn w:val="a"/>
    <w:next w:val="a"/>
    <w:autoRedefine/>
    <w:uiPriority w:val="99"/>
    <w:semiHidden/>
    <w:rsid w:val="00A56577"/>
    <w:pPr>
      <w:tabs>
        <w:tab w:val="right" w:leader="dot" w:pos="9628"/>
      </w:tabs>
    </w:pPr>
    <w:rPr>
      <w:noProof/>
      <w:sz w:val="28"/>
      <w:szCs w:val="28"/>
    </w:rPr>
  </w:style>
  <w:style w:type="paragraph" w:styleId="26">
    <w:name w:val="toc 2"/>
    <w:basedOn w:val="a"/>
    <w:next w:val="a"/>
    <w:autoRedefine/>
    <w:uiPriority w:val="99"/>
    <w:semiHidden/>
    <w:pPr>
      <w:ind w:left="200"/>
    </w:pPr>
  </w:style>
  <w:style w:type="character" w:styleId="af3">
    <w:name w:val="Hyperlink"/>
    <w:basedOn w:val="a0"/>
    <w:uiPriority w:val="99"/>
    <w:rPr>
      <w:color w:val="0000FF"/>
      <w:u w:val="single"/>
    </w:rPr>
  </w:style>
  <w:style w:type="paragraph" w:styleId="36">
    <w:name w:val="toc 3"/>
    <w:basedOn w:val="a"/>
    <w:next w:val="a"/>
    <w:autoRedefine/>
    <w:uiPriority w:val="99"/>
    <w:semiHidden/>
    <w:pPr>
      <w:ind w:left="480"/>
    </w:pPr>
    <w:rPr>
      <w:sz w:val="24"/>
      <w:szCs w:val="24"/>
    </w:rPr>
  </w:style>
  <w:style w:type="paragraph" w:styleId="41">
    <w:name w:val="toc 4"/>
    <w:basedOn w:val="a"/>
    <w:next w:val="a"/>
    <w:autoRedefine/>
    <w:uiPriority w:val="99"/>
    <w:semiHidden/>
    <w:pPr>
      <w:ind w:left="720"/>
    </w:pPr>
    <w:rPr>
      <w:sz w:val="24"/>
      <w:szCs w:val="24"/>
    </w:rPr>
  </w:style>
  <w:style w:type="paragraph" w:styleId="51">
    <w:name w:val="toc 5"/>
    <w:basedOn w:val="a"/>
    <w:next w:val="a"/>
    <w:autoRedefine/>
    <w:uiPriority w:val="99"/>
    <w:semiHidden/>
    <w:pPr>
      <w:ind w:left="960"/>
    </w:pPr>
    <w:rPr>
      <w:sz w:val="24"/>
      <w:szCs w:val="24"/>
    </w:rPr>
  </w:style>
  <w:style w:type="paragraph" w:styleId="61">
    <w:name w:val="toc 6"/>
    <w:basedOn w:val="a"/>
    <w:next w:val="a"/>
    <w:autoRedefine/>
    <w:uiPriority w:val="99"/>
    <w:semiHidden/>
    <w:pPr>
      <w:ind w:left="1200"/>
    </w:pPr>
    <w:rPr>
      <w:sz w:val="24"/>
      <w:szCs w:val="24"/>
    </w:rPr>
  </w:style>
  <w:style w:type="paragraph" w:styleId="71">
    <w:name w:val="toc 7"/>
    <w:basedOn w:val="a"/>
    <w:next w:val="a"/>
    <w:autoRedefine/>
    <w:uiPriority w:val="99"/>
    <w:semiHidden/>
    <w:pPr>
      <w:ind w:left="1440"/>
    </w:pPr>
    <w:rPr>
      <w:sz w:val="24"/>
      <w:szCs w:val="24"/>
    </w:rPr>
  </w:style>
  <w:style w:type="paragraph" w:styleId="81">
    <w:name w:val="toc 8"/>
    <w:basedOn w:val="a"/>
    <w:next w:val="a"/>
    <w:autoRedefine/>
    <w:uiPriority w:val="99"/>
    <w:semiHidden/>
    <w:pPr>
      <w:ind w:left="1680"/>
    </w:pPr>
    <w:rPr>
      <w:sz w:val="24"/>
      <w:szCs w:val="24"/>
    </w:rPr>
  </w:style>
  <w:style w:type="paragraph" w:styleId="91">
    <w:name w:val="toc 9"/>
    <w:basedOn w:val="a"/>
    <w:next w:val="a"/>
    <w:autoRedefine/>
    <w:uiPriority w:val="99"/>
    <w:semiHidden/>
    <w:pPr>
      <w:ind w:left="1920"/>
    </w:pPr>
    <w:rPr>
      <w:sz w:val="24"/>
      <w:szCs w:val="24"/>
    </w:rPr>
  </w:style>
  <w:style w:type="character" w:styleId="af4">
    <w:name w:val="FollowedHyperlink"/>
    <w:basedOn w:val="a0"/>
    <w:uiPriority w:val="99"/>
    <w:rPr>
      <w:color w:val="800080"/>
      <w:u w:val="single"/>
    </w:rPr>
  </w:style>
  <w:style w:type="paragraph" w:customStyle="1" w:styleId="12">
    <w:name w:val="Знак1 Знак Знак Знак"/>
    <w:basedOn w:val="a"/>
    <w:uiPriority w:val="99"/>
    <w:rsid w:val="00820B09"/>
    <w:rPr>
      <w:rFonts w:ascii="Verdana" w:hAnsi="Verdana" w:cs="Verdana"/>
      <w:lang w:val="en-US" w:eastAsia="en-US"/>
    </w:rPr>
  </w:style>
  <w:style w:type="paragraph" w:styleId="af5">
    <w:name w:val="Balloon Text"/>
    <w:basedOn w:val="a"/>
    <w:link w:val="af6"/>
    <w:uiPriority w:val="99"/>
    <w:semiHidden/>
    <w:rsid w:val="00315D3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99"/>
    <w:rsid w:val="00144EA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locked/>
    <w:rsid w:val="0044292E"/>
  </w:style>
  <w:style w:type="paragraph" w:styleId="af8">
    <w:name w:val="Document Map"/>
    <w:basedOn w:val="a"/>
    <w:link w:val="af9"/>
    <w:uiPriority w:val="99"/>
    <w:semiHidden/>
    <w:rsid w:val="00010552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uiPriority w:val="99"/>
    <w:rsid w:val="00171AF7"/>
    <w:pPr>
      <w:spacing w:line="312" w:lineRule="auto"/>
      <w:ind w:firstLine="720"/>
      <w:jc w:val="both"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071A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2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FCB0E-C161-4384-8032-3D3357A4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14</Pages>
  <Words>2213</Words>
  <Characters>17937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Ширинский район ПЭСТ и ЖКХ</Company>
  <LinksUpToDate>false</LinksUpToDate>
  <CharactersWithSpaces>20110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48</cp:revision>
  <cp:lastPrinted>2012-11-02T04:39:00Z</cp:lastPrinted>
  <dcterms:created xsi:type="dcterms:W3CDTF">2012-07-13T06:48:00Z</dcterms:created>
  <dcterms:modified xsi:type="dcterms:W3CDTF">2012-11-14T01:24:00Z</dcterms:modified>
</cp:coreProperties>
</file>